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A0598" w14:textId="77777777" w:rsidR="00FE067E" w:rsidRPr="00253F5F" w:rsidRDefault="00CD36CF" w:rsidP="00CD36CF">
      <w:pPr>
        <w:pStyle w:val="TitlePageOrigin"/>
        <w:rPr>
          <w:color w:val="auto"/>
        </w:rPr>
      </w:pPr>
      <w:r w:rsidRPr="00253F5F">
        <w:rPr>
          <w:color w:val="auto"/>
        </w:rPr>
        <w:t xml:space="preserve">WEST virginia </w:t>
      </w:r>
      <w:r w:rsidR="00DD0AA2" w:rsidRPr="00253F5F">
        <w:rPr>
          <w:color w:val="auto"/>
        </w:rPr>
        <w:t>Legislature</w:t>
      </w:r>
    </w:p>
    <w:p w14:paraId="282559A2" w14:textId="2C00C4A2" w:rsidR="00CD36CF" w:rsidRPr="00253F5F" w:rsidRDefault="00CD36CF" w:rsidP="00CD36CF">
      <w:pPr>
        <w:pStyle w:val="TitlePageSession"/>
        <w:rPr>
          <w:color w:val="auto"/>
        </w:rPr>
      </w:pPr>
      <w:r w:rsidRPr="00253F5F">
        <w:rPr>
          <w:color w:val="auto"/>
        </w:rPr>
        <w:t>20</w:t>
      </w:r>
      <w:r w:rsidR="00605417" w:rsidRPr="00253F5F">
        <w:rPr>
          <w:color w:val="auto"/>
        </w:rPr>
        <w:t>21</w:t>
      </w:r>
      <w:r w:rsidRPr="00253F5F">
        <w:rPr>
          <w:color w:val="auto"/>
        </w:rPr>
        <w:t xml:space="preserve"> regular session</w:t>
      </w:r>
    </w:p>
    <w:p w14:paraId="3BEC6548" w14:textId="77777777" w:rsidR="00CD36CF" w:rsidRPr="00253F5F" w:rsidRDefault="00D323DC" w:rsidP="00CD36CF">
      <w:pPr>
        <w:pStyle w:val="TitlePageBillPrefix"/>
        <w:rPr>
          <w:color w:val="auto"/>
        </w:rPr>
      </w:pPr>
      <w:sdt>
        <w:sdtPr>
          <w:rPr>
            <w:color w:val="auto"/>
          </w:rPr>
          <w:id w:val="-1236936958"/>
          <w:placeholder>
            <w:docPart w:val="7439D264A9F24D99AA3299CE46628B05"/>
          </w:placeholder>
          <w:text/>
        </w:sdtPr>
        <w:sdtEndPr/>
        <w:sdtContent>
          <w:r w:rsidR="00F35D6C" w:rsidRPr="00253F5F">
            <w:rPr>
              <w:color w:val="auto"/>
            </w:rPr>
            <w:t>Introduced</w:t>
          </w:r>
        </w:sdtContent>
      </w:sdt>
    </w:p>
    <w:p w14:paraId="76F6554B" w14:textId="49E6EF21" w:rsidR="00CD36CF" w:rsidRPr="00253F5F" w:rsidRDefault="00D323DC" w:rsidP="00E831B3">
      <w:pPr>
        <w:pStyle w:val="BillNumber"/>
        <w:rPr>
          <w:color w:val="auto"/>
        </w:rPr>
      </w:pPr>
      <w:sdt>
        <w:sdtPr>
          <w:rPr>
            <w:color w:val="auto"/>
          </w:rPr>
          <w:id w:val="893011969"/>
          <w:placeholder>
            <w:docPart w:val="F84E1A3917034B36AE54BD815E331506"/>
          </w:placeholder>
          <w:dropDownList>
            <w:listItem w:displayText="House" w:value="House"/>
            <w:listItem w:displayText="Senate" w:value="Senate"/>
          </w:dropDownList>
        </w:sdtPr>
        <w:sdtEndPr/>
        <w:sdtContent>
          <w:r w:rsidR="00C33434" w:rsidRPr="00253F5F">
            <w:rPr>
              <w:color w:val="auto"/>
            </w:rPr>
            <w:t>House</w:t>
          </w:r>
        </w:sdtContent>
      </w:sdt>
      <w:r w:rsidR="00303684" w:rsidRPr="00253F5F">
        <w:rPr>
          <w:color w:val="auto"/>
        </w:rPr>
        <w:t xml:space="preserve"> </w:t>
      </w:r>
      <w:r w:rsidR="00CD36CF" w:rsidRPr="00253F5F">
        <w:rPr>
          <w:color w:val="auto"/>
        </w:rPr>
        <w:t xml:space="preserve">Bill </w:t>
      </w:r>
      <w:sdt>
        <w:sdtPr>
          <w:rPr>
            <w:color w:val="auto"/>
          </w:rPr>
          <w:id w:val="1645317809"/>
          <w:placeholder>
            <w:docPart w:val="C872671439EE4005AEAF849EA7C9AE9F"/>
          </w:placeholder>
          <w:text/>
        </w:sdtPr>
        <w:sdtEndPr/>
        <w:sdtContent>
          <w:r>
            <w:rPr>
              <w:color w:val="auto"/>
            </w:rPr>
            <w:t>2125</w:t>
          </w:r>
        </w:sdtContent>
      </w:sdt>
    </w:p>
    <w:p w14:paraId="63330BCA" w14:textId="77777777" w:rsidR="00CD36CF" w:rsidRPr="00253F5F" w:rsidRDefault="00CD36CF" w:rsidP="00CD36CF">
      <w:pPr>
        <w:pStyle w:val="Sponsors"/>
        <w:rPr>
          <w:color w:val="auto"/>
        </w:rPr>
      </w:pPr>
      <w:r w:rsidRPr="00253F5F">
        <w:rPr>
          <w:color w:val="auto"/>
        </w:rPr>
        <w:t xml:space="preserve">By </w:t>
      </w:r>
      <w:sdt>
        <w:sdtPr>
          <w:rPr>
            <w:color w:val="auto"/>
          </w:rPr>
          <w:id w:val="1589585889"/>
          <w:placeholder>
            <w:docPart w:val="746D37093E8F493996B8C74A66E4819D"/>
          </w:placeholder>
          <w:text w:multiLine="1"/>
        </w:sdtPr>
        <w:sdtEndPr/>
        <w:sdtContent>
          <w:r w:rsidR="00910E47" w:rsidRPr="00253F5F">
            <w:rPr>
              <w:color w:val="auto"/>
            </w:rPr>
            <w:t xml:space="preserve">Delegate </w:t>
          </w:r>
          <w:r w:rsidR="004A2F2E" w:rsidRPr="00253F5F">
            <w:rPr>
              <w:color w:val="auto"/>
            </w:rPr>
            <w:t>Fleischauer</w:t>
          </w:r>
        </w:sdtContent>
      </w:sdt>
    </w:p>
    <w:p w14:paraId="385833CD" w14:textId="69DD8472" w:rsidR="00E831B3" w:rsidRPr="00253F5F" w:rsidRDefault="00D323DC" w:rsidP="00E22B59">
      <w:pPr>
        <w:pStyle w:val="References"/>
        <w:rPr>
          <w:color w:val="auto"/>
        </w:rPr>
      </w:pPr>
      <w:sdt>
        <w:sdtPr>
          <w:rPr>
            <w:color w:val="auto"/>
          </w:rPr>
          <w:id w:val="-1043047873"/>
          <w:placeholder>
            <w:docPart w:val="B0688E1BA61E4CC4AFAA8C1443C97E4C"/>
          </w:placeholder>
          <w:text w:multiLine="1"/>
        </w:sdtPr>
        <w:sdtEndPr/>
        <w:sdtContent>
          <w:r>
            <w:rPr>
              <w:color w:val="auto"/>
            </w:rPr>
            <w:t>Introduced February 10, 2021; Referred to the Committee on Government Organization then Education</w:t>
          </w:r>
        </w:sdtContent>
      </w:sdt>
      <w:r w:rsidR="00CD36CF" w:rsidRPr="00253F5F">
        <w:rPr>
          <w:color w:val="auto"/>
        </w:rPr>
        <w:t>]</w:t>
      </w:r>
    </w:p>
    <w:p w14:paraId="2AC81D22" w14:textId="77777777" w:rsidR="00303684" w:rsidRPr="00253F5F" w:rsidRDefault="0062247F" w:rsidP="0062247F">
      <w:pPr>
        <w:pStyle w:val="TitleSection"/>
        <w:rPr>
          <w:color w:val="auto"/>
        </w:rPr>
      </w:pPr>
      <w:r w:rsidRPr="00253F5F">
        <w:rPr>
          <w:color w:val="auto"/>
        </w:rPr>
        <w:lastRenderedPageBreak/>
        <w:t>A BILL to amend the Code of West Virginia, 1931, as amend</w:t>
      </w:r>
      <w:r w:rsidR="00175F0E" w:rsidRPr="00253F5F">
        <w:rPr>
          <w:color w:val="auto"/>
        </w:rPr>
        <w:t>e</w:t>
      </w:r>
      <w:r w:rsidRPr="00253F5F">
        <w:rPr>
          <w:color w:val="auto"/>
        </w:rPr>
        <w:t xml:space="preserve">d, by adding thereto a new article, designated </w:t>
      </w:r>
      <w:r w:rsidR="00DD0AA2" w:rsidRPr="00253F5F">
        <w:rPr>
          <w:color w:val="auto"/>
        </w:rPr>
        <w:t>§</w:t>
      </w:r>
      <w:r w:rsidRPr="00253F5F">
        <w:rPr>
          <w:color w:val="auto"/>
        </w:rPr>
        <w:t>18-2L-1</w:t>
      </w:r>
      <w:r w:rsidR="00175F0E" w:rsidRPr="00253F5F">
        <w:rPr>
          <w:color w:val="auto"/>
        </w:rPr>
        <w:t xml:space="preserve">, </w:t>
      </w:r>
      <w:r w:rsidR="00DD0AA2" w:rsidRPr="00253F5F">
        <w:rPr>
          <w:color w:val="auto"/>
        </w:rPr>
        <w:t>§</w:t>
      </w:r>
      <w:r w:rsidR="00175F0E" w:rsidRPr="00253F5F">
        <w:rPr>
          <w:color w:val="auto"/>
        </w:rPr>
        <w:t xml:space="preserve">18-2L-2 and </w:t>
      </w:r>
      <w:r w:rsidR="00DD0AA2" w:rsidRPr="00253F5F">
        <w:rPr>
          <w:color w:val="auto"/>
        </w:rPr>
        <w:t>§</w:t>
      </w:r>
      <w:r w:rsidR="00A26930" w:rsidRPr="00253F5F">
        <w:rPr>
          <w:color w:val="auto"/>
        </w:rPr>
        <w:t>18-2L-3</w:t>
      </w:r>
      <w:r w:rsidR="00845C70" w:rsidRPr="00253F5F">
        <w:rPr>
          <w:color w:val="auto"/>
        </w:rPr>
        <w:t>;</w:t>
      </w:r>
      <w:r w:rsidRPr="00253F5F">
        <w:rPr>
          <w:color w:val="auto"/>
        </w:rPr>
        <w:t xml:space="preserve"> and to amend and reenact </w:t>
      </w:r>
      <w:r w:rsidR="00DD0AA2" w:rsidRPr="00253F5F">
        <w:rPr>
          <w:color w:val="auto"/>
        </w:rPr>
        <w:t>§</w:t>
      </w:r>
      <w:r w:rsidRPr="00253F5F">
        <w:rPr>
          <w:color w:val="auto"/>
        </w:rPr>
        <w:t xml:space="preserve">18-5-13a of said code, all relating to the creation of a School Consolidation Task Force; designating membership of Task Force; establishing Task Force purpose to study effects of school closures in the last </w:t>
      </w:r>
      <w:r w:rsidR="00FD1BFE" w:rsidRPr="00253F5F">
        <w:rPr>
          <w:color w:val="auto"/>
        </w:rPr>
        <w:t>30</w:t>
      </w:r>
      <w:r w:rsidRPr="00253F5F">
        <w:rPr>
          <w:color w:val="auto"/>
        </w:rPr>
        <w:t xml:space="preserve"> years; and to place a moratorium on school closure and consolidation for five years, unless special referendum in county passed</w:t>
      </w:r>
      <w:r w:rsidR="00175F0E" w:rsidRPr="00253F5F">
        <w:rPr>
          <w:color w:val="auto"/>
        </w:rPr>
        <w:t xml:space="preserve"> by voters</w:t>
      </w:r>
      <w:r w:rsidRPr="00253F5F">
        <w:rPr>
          <w:color w:val="auto"/>
        </w:rPr>
        <w:t>.</w:t>
      </w:r>
    </w:p>
    <w:p w14:paraId="5A127D23" w14:textId="77777777" w:rsidR="00303684" w:rsidRPr="00253F5F" w:rsidRDefault="00303684" w:rsidP="00303684">
      <w:pPr>
        <w:pStyle w:val="EnactingClause"/>
        <w:rPr>
          <w:color w:val="auto"/>
        </w:rPr>
        <w:sectPr w:rsidR="00303684" w:rsidRPr="00253F5F" w:rsidSect="00C4232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3F5F">
        <w:rPr>
          <w:color w:val="auto"/>
        </w:rPr>
        <w:t>Be it enacted by the Legislature of West Virginia:</w:t>
      </w:r>
    </w:p>
    <w:p w14:paraId="1257951D" w14:textId="3629DBE4" w:rsidR="0062247F" w:rsidRPr="00253F5F" w:rsidRDefault="0062247F" w:rsidP="00520B84">
      <w:pPr>
        <w:pStyle w:val="ArticleHeading"/>
        <w:rPr>
          <w:color w:val="auto"/>
        </w:rPr>
      </w:pPr>
      <w:r w:rsidRPr="00253F5F">
        <w:rPr>
          <w:color w:val="auto"/>
        </w:rPr>
        <w:t>ARTICLE 2L. School Consolidation Task Force.</w:t>
      </w:r>
    </w:p>
    <w:p w14:paraId="45003481" w14:textId="7EE57D56" w:rsidR="0062247F" w:rsidRPr="00253F5F" w:rsidRDefault="00DD0AA2" w:rsidP="00364B46">
      <w:pPr>
        <w:pStyle w:val="SectionHeading"/>
        <w:rPr>
          <w:color w:val="auto"/>
          <w:u w:val="single"/>
        </w:rPr>
        <w:sectPr w:rsidR="0062247F" w:rsidRPr="00253F5F" w:rsidSect="00C4232F">
          <w:type w:val="continuous"/>
          <w:pgSz w:w="12240" w:h="15840"/>
          <w:pgMar w:top="1440" w:right="1440" w:bottom="1440" w:left="1440" w:header="720" w:footer="720" w:gutter="0"/>
          <w:lnNumType w:countBy="1" w:restart="newSection"/>
          <w:cols w:space="720"/>
          <w:docGrid w:linePitch="299"/>
        </w:sectPr>
      </w:pPr>
      <w:r w:rsidRPr="00253F5F">
        <w:rPr>
          <w:color w:val="auto"/>
          <w:u w:val="single"/>
        </w:rPr>
        <w:t>§</w:t>
      </w:r>
      <w:r w:rsidR="0062247F" w:rsidRPr="00253F5F">
        <w:rPr>
          <w:color w:val="auto"/>
          <w:u w:val="single"/>
        </w:rPr>
        <w:t xml:space="preserve">18-2L-1. Legislative findings.  </w:t>
      </w:r>
    </w:p>
    <w:p w14:paraId="33EB10D5" w14:textId="42D3223D" w:rsidR="0062247F" w:rsidRPr="00253F5F" w:rsidRDefault="0062247F" w:rsidP="0062247F">
      <w:pPr>
        <w:pStyle w:val="SectionBody"/>
        <w:rPr>
          <w:rFonts w:cs="Arial"/>
          <w:color w:val="auto"/>
          <w:u w:val="single"/>
        </w:rPr>
      </w:pPr>
      <w:r w:rsidRPr="00253F5F">
        <w:rPr>
          <w:rFonts w:cs="Arial"/>
          <w:color w:val="auto"/>
          <w:u w:val="single"/>
        </w:rPr>
        <w:t xml:space="preserve">The Legislature hereby determines that the provision of public education is of paramount importance to </w:t>
      </w:r>
      <w:r w:rsidR="00DD0AA2" w:rsidRPr="00253F5F">
        <w:rPr>
          <w:rFonts w:cs="Arial"/>
          <w:color w:val="auto"/>
          <w:u w:val="single"/>
        </w:rPr>
        <w:t>the State of West Virginia</w:t>
      </w:r>
      <w:r w:rsidRPr="00253F5F">
        <w:rPr>
          <w:rFonts w:cs="Arial"/>
          <w:color w:val="auto"/>
          <w:u w:val="single"/>
        </w:rPr>
        <w:t xml:space="preserve">. In the past </w:t>
      </w:r>
      <w:r w:rsidR="00AE0F3C" w:rsidRPr="00253F5F">
        <w:rPr>
          <w:rFonts w:cs="Arial"/>
          <w:color w:val="auto"/>
          <w:u w:val="single"/>
        </w:rPr>
        <w:t>30</w:t>
      </w:r>
      <w:r w:rsidRPr="00253F5F">
        <w:rPr>
          <w:rFonts w:cs="Arial"/>
          <w:color w:val="auto"/>
          <w:u w:val="single"/>
        </w:rPr>
        <w:t xml:space="preserve"> years</w:t>
      </w:r>
      <w:r w:rsidR="00A26930" w:rsidRPr="00253F5F">
        <w:rPr>
          <w:rFonts w:cs="Arial"/>
          <w:color w:val="auto"/>
          <w:u w:val="single"/>
        </w:rPr>
        <w:t>, West Virginia has closed many</w:t>
      </w:r>
      <w:r w:rsidRPr="00253F5F">
        <w:rPr>
          <w:rFonts w:cs="Arial"/>
          <w:color w:val="auto"/>
          <w:u w:val="single"/>
        </w:rPr>
        <w:t xml:space="preserve"> small</w:t>
      </w:r>
      <w:r w:rsidR="00A26930" w:rsidRPr="00253F5F">
        <w:rPr>
          <w:rFonts w:cs="Arial"/>
          <w:color w:val="auto"/>
          <w:u w:val="single"/>
        </w:rPr>
        <w:t>,</w:t>
      </w:r>
      <w:r w:rsidRPr="00253F5F">
        <w:rPr>
          <w:rFonts w:cs="Arial"/>
          <w:color w:val="auto"/>
          <w:u w:val="single"/>
        </w:rPr>
        <w:t xml:space="preserve"> locally</w:t>
      </w:r>
      <w:r w:rsidR="00A26930" w:rsidRPr="00253F5F">
        <w:rPr>
          <w:rFonts w:cs="Arial"/>
          <w:color w:val="auto"/>
          <w:u w:val="single"/>
        </w:rPr>
        <w:t>-</w:t>
      </w:r>
      <w:r w:rsidRPr="00253F5F">
        <w:rPr>
          <w:rFonts w:cs="Arial"/>
          <w:color w:val="auto"/>
          <w:u w:val="single"/>
        </w:rPr>
        <w:t xml:space="preserve">based schools as a part of district level consolidation. Although all of these schools were consolidated through careful deliberation by the counties involved, it is apparent that the full effects of these closures are not able to be determined for many years after </w:t>
      </w:r>
      <w:r w:rsidR="00C32A44" w:rsidRPr="00253F5F">
        <w:rPr>
          <w:rFonts w:cs="Arial"/>
          <w:color w:val="auto"/>
          <w:u w:val="single"/>
        </w:rPr>
        <w:t>the consolidation has occurred.</w:t>
      </w:r>
      <w:r w:rsidRPr="00253F5F">
        <w:rPr>
          <w:rFonts w:cs="Arial"/>
          <w:color w:val="auto"/>
          <w:u w:val="single"/>
        </w:rPr>
        <w:t xml:space="preserve"> As such, the Legislature deems it appropriate to study the effects that the closure of these schools has had on student achievement, parental engagement, extracurricular engagement, community economies and cost.</w:t>
      </w:r>
    </w:p>
    <w:p w14:paraId="5BF1784B" w14:textId="77777777" w:rsidR="0062247F" w:rsidRPr="00253F5F" w:rsidRDefault="00DD0AA2" w:rsidP="00364B46">
      <w:pPr>
        <w:pStyle w:val="SectionHeading"/>
        <w:rPr>
          <w:color w:val="auto"/>
          <w:u w:val="single"/>
        </w:rPr>
        <w:sectPr w:rsidR="0062247F" w:rsidRPr="00253F5F" w:rsidSect="00C4232F">
          <w:type w:val="continuous"/>
          <w:pgSz w:w="12240" w:h="15840"/>
          <w:pgMar w:top="1440" w:right="1440" w:bottom="1440" w:left="1440" w:header="720" w:footer="720" w:gutter="0"/>
          <w:lnNumType w:countBy="1" w:restart="newSection"/>
          <w:cols w:space="720"/>
          <w:docGrid w:linePitch="299"/>
        </w:sectPr>
      </w:pPr>
      <w:r w:rsidRPr="00253F5F">
        <w:rPr>
          <w:color w:val="auto"/>
          <w:u w:val="single"/>
        </w:rPr>
        <w:t>§</w:t>
      </w:r>
      <w:r w:rsidR="0062247F" w:rsidRPr="00253F5F">
        <w:rPr>
          <w:color w:val="auto"/>
          <w:u w:val="single"/>
        </w:rPr>
        <w:t>18-2L-2. School Consolidation Task Force created; membership; terms; commission membership; qualifications of members; terms of members; vacancies on commission; meetings; compensation and expenses; appointment and qualifications of members.</w:t>
      </w:r>
    </w:p>
    <w:p w14:paraId="59A0C8EF" w14:textId="67D98414" w:rsidR="0062247F" w:rsidRPr="00253F5F" w:rsidRDefault="0062247F" w:rsidP="0062247F">
      <w:pPr>
        <w:pStyle w:val="SectionBody"/>
        <w:rPr>
          <w:rFonts w:cs="Arial"/>
          <w:color w:val="auto"/>
          <w:u w:val="single"/>
        </w:rPr>
      </w:pPr>
      <w:r w:rsidRPr="00253F5F">
        <w:rPr>
          <w:rFonts w:cs="Arial"/>
          <w:color w:val="auto"/>
          <w:u w:val="single"/>
        </w:rPr>
        <w:t>(a)</w:t>
      </w:r>
      <w:r w:rsidR="00520B84" w:rsidRPr="00253F5F">
        <w:rPr>
          <w:rFonts w:cs="Arial"/>
          <w:color w:val="auto"/>
          <w:u w:val="single"/>
        </w:rPr>
        <w:t xml:space="preserve"> </w:t>
      </w:r>
      <w:r w:rsidRPr="00253F5F">
        <w:rPr>
          <w:rFonts w:cs="Arial"/>
          <w:color w:val="auto"/>
          <w:u w:val="single"/>
        </w:rPr>
        <w:t>The School Consolidation Task Force</w:t>
      </w:r>
      <w:r w:rsidR="00443654" w:rsidRPr="00253F5F">
        <w:rPr>
          <w:rFonts w:cs="Arial"/>
          <w:color w:val="auto"/>
          <w:u w:val="single"/>
        </w:rPr>
        <w:t xml:space="preserve"> </w:t>
      </w:r>
      <w:r w:rsidR="00E22B59" w:rsidRPr="00253F5F">
        <w:rPr>
          <w:rFonts w:cs="Arial"/>
          <w:color w:val="auto"/>
          <w:u w:val="single"/>
        </w:rPr>
        <w:t>“</w:t>
      </w:r>
      <w:r w:rsidR="00175F0E" w:rsidRPr="00253F5F">
        <w:rPr>
          <w:rFonts w:cs="Arial"/>
          <w:color w:val="auto"/>
          <w:u w:val="single"/>
        </w:rPr>
        <w:t>the Task Force</w:t>
      </w:r>
      <w:r w:rsidR="00EC57D5" w:rsidRPr="00253F5F">
        <w:rPr>
          <w:rFonts w:cs="Arial"/>
          <w:color w:val="auto"/>
          <w:u w:val="single"/>
        </w:rPr>
        <w:t>”</w:t>
      </w:r>
      <w:r w:rsidRPr="00253F5F">
        <w:rPr>
          <w:rFonts w:cs="Arial"/>
          <w:color w:val="auto"/>
          <w:u w:val="single"/>
        </w:rPr>
        <w:t xml:space="preserve"> shall be composed of five members. The Governor and Superintendent of </w:t>
      </w:r>
      <w:r w:rsidR="009C4963" w:rsidRPr="00253F5F">
        <w:rPr>
          <w:rFonts w:cs="Arial"/>
          <w:color w:val="auto"/>
          <w:u w:val="single"/>
        </w:rPr>
        <w:t>S</w:t>
      </w:r>
      <w:r w:rsidRPr="00253F5F">
        <w:rPr>
          <w:rFonts w:cs="Arial"/>
          <w:color w:val="auto"/>
          <w:u w:val="single"/>
        </w:rPr>
        <w:t xml:space="preserve">chools shall </w:t>
      </w:r>
      <w:r w:rsidR="00A26930" w:rsidRPr="00253F5F">
        <w:rPr>
          <w:rFonts w:cs="Arial"/>
          <w:color w:val="auto"/>
          <w:u w:val="single"/>
        </w:rPr>
        <w:t xml:space="preserve">be </w:t>
      </w:r>
      <w:r w:rsidRPr="00253F5F">
        <w:rPr>
          <w:rFonts w:cs="Arial"/>
          <w:color w:val="auto"/>
          <w:u w:val="single"/>
        </w:rPr>
        <w:t>members of the Task Force ex officio. The remaining three members of the Task Force shall be appointed by the Governor, by and</w:t>
      </w:r>
      <w:r w:rsidR="00C32A44" w:rsidRPr="00253F5F">
        <w:rPr>
          <w:rFonts w:cs="Arial"/>
          <w:color w:val="auto"/>
          <w:u w:val="single"/>
        </w:rPr>
        <w:t xml:space="preserve"> with the advice of the Senate.</w:t>
      </w:r>
      <w:r w:rsidRPr="00253F5F">
        <w:rPr>
          <w:rFonts w:cs="Arial"/>
          <w:color w:val="auto"/>
          <w:u w:val="single"/>
        </w:rPr>
        <w:t xml:space="preserve"> Of the three members appointed by the Governor, one shall be a representative of</w:t>
      </w:r>
      <w:r w:rsidR="00C32A44" w:rsidRPr="00253F5F">
        <w:rPr>
          <w:rFonts w:cs="Arial"/>
          <w:color w:val="auto"/>
          <w:u w:val="single"/>
        </w:rPr>
        <w:t xml:space="preserve"> the School Building Authority.</w:t>
      </w:r>
      <w:r w:rsidRPr="00253F5F">
        <w:rPr>
          <w:rFonts w:cs="Arial"/>
          <w:color w:val="auto"/>
          <w:u w:val="single"/>
        </w:rPr>
        <w:t xml:space="preserve"> The second appointee shall be a member of the House of Delegates, and third appointee a member of the Senate. Of the five members, at least three members shall have at least one child who is enrolled, or has attended, p</w:t>
      </w:r>
      <w:r w:rsidR="00C32A44" w:rsidRPr="00253F5F">
        <w:rPr>
          <w:rFonts w:cs="Arial"/>
          <w:color w:val="auto"/>
          <w:u w:val="single"/>
        </w:rPr>
        <w:t>ublic schools in West Virginia.</w:t>
      </w:r>
      <w:r w:rsidRPr="00253F5F">
        <w:rPr>
          <w:rFonts w:cs="Arial"/>
          <w:color w:val="auto"/>
          <w:u w:val="single"/>
        </w:rPr>
        <w:t xml:space="preserve"> The Governor shall serve as the chair of the Task Force.</w:t>
      </w:r>
    </w:p>
    <w:p w14:paraId="0849640D" w14:textId="77777777" w:rsidR="0062247F" w:rsidRPr="00253F5F" w:rsidRDefault="0062247F" w:rsidP="0062247F">
      <w:pPr>
        <w:pStyle w:val="SectionBody"/>
        <w:rPr>
          <w:rFonts w:cs="Arial"/>
          <w:color w:val="auto"/>
          <w:u w:val="single"/>
        </w:rPr>
      </w:pPr>
      <w:r w:rsidRPr="00253F5F">
        <w:rPr>
          <w:rFonts w:cs="Arial"/>
          <w:color w:val="auto"/>
          <w:u w:val="single"/>
        </w:rPr>
        <w:t>(b)</w:t>
      </w:r>
      <w:r w:rsidR="00520B84" w:rsidRPr="00253F5F">
        <w:rPr>
          <w:rFonts w:cs="Arial"/>
          <w:color w:val="auto"/>
          <w:u w:val="single"/>
        </w:rPr>
        <w:t xml:space="preserve"> </w:t>
      </w:r>
      <w:r w:rsidRPr="00253F5F">
        <w:rPr>
          <w:rFonts w:cs="Arial"/>
          <w:color w:val="auto"/>
          <w:u w:val="single"/>
        </w:rPr>
        <w:t>The members of the Task Force appointed by the Governor shall be appointed for overlapping terms of six years each, except that the original appointments shall be for terms of two, four and six years, respectively. Each member appointed by the Governor shall serve until the member</w:t>
      </w:r>
      <w:r w:rsidR="00EC57D5" w:rsidRPr="00253F5F">
        <w:rPr>
          <w:rFonts w:cs="Arial"/>
          <w:color w:val="auto"/>
          <w:u w:val="single"/>
        </w:rPr>
        <w:t>’</w:t>
      </w:r>
      <w:r w:rsidRPr="00253F5F">
        <w:rPr>
          <w:rFonts w:cs="Arial"/>
          <w:color w:val="auto"/>
          <w:u w:val="single"/>
        </w:rPr>
        <w:t xml:space="preserve">s successor has been appointed and qualified. Members may be appointed by the Governor to serve any number of terms. The members of the Task Force appointed by the Governor, before performing any duty hereunder, shall take and subscribe to the oath required by </w:t>
      </w:r>
      <w:r w:rsidR="00AE0F3C" w:rsidRPr="00253F5F">
        <w:rPr>
          <w:rFonts w:cs="Arial"/>
          <w:color w:val="auto"/>
          <w:u w:val="single"/>
        </w:rPr>
        <w:t>West Virginia Constitution Art. IV, §5.</w:t>
      </w:r>
      <w:r w:rsidRPr="00253F5F">
        <w:rPr>
          <w:rFonts w:cs="Arial"/>
          <w:color w:val="auto"/>
          <w:u w:val="single"/>
        </w:rPr>
        <w:t xml:space="preserve"> Vacancies in the membership shall be filled by appointment by the Governor for the unexpired term of the member whose office is vacant and </w:t>
      </w:r>
      <w:r w:rsidR="00AE0F3C" w:rsidRPr="00253F5F">
        <w:rPr>
          <w:rFonts w:cs="Arial"/>
          <w:color w:val="auto"/>
          <w:u w:val="single"/>
        </w:rPr>
        <w:t>the</w:t>
      </w:r>
      <w:r w:rsidRPr="00253F5F">
        <w:rPr>
          <w:rFonts w:cs="Arial"/>
          <w:color w:val="auto"/>
          <w:u w:val="single"/>
        </w:rPr>
        <w:t xml:space="preserve"> appointment shall be made within </w:t>
      </w:r>
      <w:r w:rsidR="00AE0F3C" w:rsidRPr="00253F5F">
        <w:rPr>
          <w:rFonts w:cs="Arial"/>
          <w:color w:val="auto"/>
          <w:u w:val="single"/>
        </w:rPr>
        <w:t>60</w:t>
      </w:r>
      <w:r w:rsidRPr="00253F5F">
        <w:rPr>
          <w:rFonts w:cs="Arial"/>
          <w:color w:val="auto"/>
          <w:u w:val="single"/>
        </w:rPr>
        <w:t xml:space="preserve"> days of the occurrence of </w:t>
      </w:r>
      <w:r w:rsidR="00AE0F3C" w:rsidRPr="00253F5F">
        <w:rPr>
          <w:rFonts w:cs="Arial"/>
          <w:color w:val="auto"/>
          <w:u w:val="single"/>
        </w:rPr>
        <w:t>the</w:t>
      </w:r>
      <w:r w:rsidRPr="00253F5F">
        <w:rPr>
          <w:rFonts w:cs="Arial"/>
          <w:color w:val="auto"/>
          <w:u w:val="single"/>
        </w:rPr>
        <w:t xml:space="preserve"> vacancy. Any member appointed by the Governor may be removed by the Governor in case of incompetency, neglect of duty, gross immorality or malfeasance in office. A Task Force member</w:t>
      </w:r>
      <w:r w:rsidR="00EC57D5" w:rsidRPr="00253F5F">
        <w:rPr>
          <w:rFonts w:cs="Arial"/>
          <w:color w:val="auto"/>
          <w:u w:val="single"/>
        </w:rPr>
        <w:t>’</w:t>
      </w:r>
      <w:r w:rsidRPr="00253F5F">
        <w:rPr>
          <w:rFonts w:cs="Arial"/>
          <w:color w:val="auto"/>
          <w:u w:val="single"/>
        </w:rPr>
        <w:t>s appointment shall be terminated as a matter of law if that member fails to attend three consecutive meetings. The Governor shal</w:t>
      </w:r>
      <w:r w:rsidR="00A8041A" w:rsidRPr="00253F5F">
        <w:rPr>
          <w:rFonts w:cs="Arial"/>
          <w:color w:val="auto"/>
          <w:u w:val="single"/>
        </w:rPr>
        <w:t>l appoint a replacement within 30</w:t>
      </w:r>
      <w:r w:rsidRPr="00253F5F">
        <w:rPr>
          <w:rFonts w:cs="Arial"/>
          <w:color w:val="auto"/>
          <w:u w:val="single"/>
        </w:rPr>
        <w:t xml:space="preserve"> days of the termination.</w:t>
      </w:r>
    </w:p>
    <w:p w14:paraId="028FF76E" w14:textId="77777777" w:rsidR="0062247F" w:rsidRPr="00253F5F" w:rsidRDefault="0062247F" w:rsidP="0062247F">
      <w:pPr>
        <w:pStyle w:val="SectionBody"/>
        <w:rPr>
          <w:rFonts w:cs="Arial"/>
          <w:color w:val="auto"/>
          <w:u w:val="single"/>
        </w:rPr>
      </w:pPr>
      <w:r w:rsidRPr="00253F5F">
        <w:rPr>
          <w:rFonts w:cs="Arial"/>
          <w:color w:val="auto"/>
          <w:u w:val="single"/>
        </w:rPr>
        <w:t>(c)</w:t>
      </w:r>
      <w:r w:rsidR="00520B84" w:rsidRPr="00253F5F">
        <w:rPr>
          <w:rFonts w:cs="Arial"/>
          <w:color w:val="auto"/>
          <w:u w:val="single"/>
        </w:rPr>
        <w:t xml:space="preserve"> </w:t>
      </w:r>
      <w:r w:rsidRPr="00253F5F">
        <w:rPr>
          <w:rFonts w:cs="Arial"/>
          <w:color w:val="auto"/>
          <w:u w:val="single"/>
        </w:rPr>
        <w:t xml:space="preserve">The Task Force shall meet at such times and places as shall be designated by the chair. The chair may call a meeting of the commission at any time. Notification of each meeting shall be given in writing to each member by the chair at least </w:t>
      </w:r>
      <w:r w:rsidR="00A8041A" w:rsidRPr="00253F5F">
        <w:rPr>
          <w:rFonts w:cs="Arial"/>
          <w:color w:val="auto"/>
          <w:u w:val="single"/>
        </w:rPr>
        <w:t>14</w:t>
      </w:r>
      <w:r w:rsidRPr="00253F5F">
        <w:rPr>
          <w:rFonts w:cs="Arial"/>
          <w:color w:val="auto"/>
          <w:u w:val="single"/>
        </w:rPr>
        <w:t xml:space="preserve"> calendar days in advance of the meeting. Three members of the Task Force, at least two of whom are appointed members, shall constitute a quorum for the transaction of any business.</w:t>
      </w:r>
    </w:p>
    <w:p w14:paraId="6813ECFB" w14:textId="77777777" w:rsidR="0062247F" w:rsidRPr="00253F5F" w:rsidRDefault="0062247F" w:rsidP="0062247F">
      <w:pPr>
        <w:pStyle w:val="SectionBody"/>
        <w:rPr>
          <w:rFonts w:cs="Arial"/>
          <w:color w:val="auto"/>
          <w:u w:val="single"/>
        </w:rPr>
      </w:pPr>
      <w:r w:rsidRPr="00253F5F">
        <w:rPr>
          <w:rFonts w:cs="Arial"/>
          <w:color w:val="auto"/>
          <w:u w:val="single"/>
        </w:rPr>
        <w:t>(d) The Task Force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5F7757F7" w14:textId="77777777" w:rsidR="00175F0E" w:rsidRPr="00253F5F" w:rsidRDefault="0062247F" w:rsidP="0062247F">
      <w:pPr>
        <w:pStyle w:val="SectionBody"/>
        <w:rPr>
          <w:rFonts w:cs="Arial"/>
          <w:color w:val="auto"/>
          <w:u w:val="single"/>
        </w:rPr>
        <w:sectPr w:rsidR="00175F0E" w:rsidRPr="00253F5F" w:rsidSect="00C4232F">
          <w:type w:val="continuous"/>
          <w:pgSz w:w="12240" w:h="15840"/>
          <w:pgMar w:top="1440" w:right="1440" w:bottom="1440" w:left="1440" w:header="720" w:footer="720" w:gutter="0"/>
          <w:lnNumType w:countBy="1" w:restart="newSection"/>
          <w:cols w:space="720"/>
          <w:docGrid w:linePitch="299"/>
        </w:sectPr>
      </w:pPr>
      <w:r w:rsidRPr="00253F5F">
        <w:rPr>
          <w:rFonts w:cs="Arial"/>
          <w:color w:val="auto"/>
          <w:u w:val="single"/>
        </w:rPr>
        <w:t>(e)</w:t>
      </w:r>
      <w:r w:rsidR="00520B84" w:rsidRPr="00253F5F">
        <w:rPr>
          <w:rFonts w:cs="Arial"/>
          <w:color w:val="auto"/>
          <w:u w:val="single"/>
        </w:rPr>
        <w:t xml:space="preserve"> </w:t>
      </w:r>
      <w:r w:rsidR="0044075B" w:rsidRPr="00253F5F">
        <w:rPr>
          <w:rFonts w:cs="Arial"/>
          <w:color w:val="auto"/>
          <w:u w:val="single"/>
        </w:rPr>
        <w:t xml:space="preserve">It is the </w:t>
      </w:r>
      <w:r w:rsidRPr="00253F5F">
        <w:rPr>
          <w:rFonts w:cs="Arial"/>
          <w:color w:val="auto"/>
          <w:u w:val="single"/>
        </w:rPr>
        <w:t>Task Force</w:t>
      </w:r>
      <w:r w:rsidR="00EC57D5" w:rsidRPr="00253F5F">
        <w:rPr>
          <w:rFonts w:cs="Arial"/>
          <w:color w:val="auto"/>
          <w:u w:val="single"/>
        </w:rPr>
        <w:t>’</w:t>
      </w:r>
      <w:r w:rsidRPr="00253F5F">
        <w:rPr>
          <w:rFonts w:cs="Arial"/>
          <w:color w:val="auto"/>
          <w:u w:val="single"/>
        </w:rPr>
        <w:t xml:space="preserve">s duty </w:t>
      </w:r>
      <w:r w:rsidR="0044075B" w:rsidRPr="00253F5F">
        <w:rPr>
          <w:rFonts w:cs="Arial"/>
          <w:color w:val="auto"/>
          <w:u w:val="single"/>
        </w:rPr>
        <w:t xml:space="preserve">to </w:t>
      </w:r>
      <w:r w:rsidRPr="00253F5F">
        <w:rPr>
          <w:rFonts w:cs="Arial"/>
          <w:color w:val="auto"/>
          <w:u w:val="single"/>
        </w:rPr>
        <w:t>execute</w:t>
      </w:r>
      <w:r w:rsidR="0044075B" w:rsidRPr="00253F5F">
        <w:rPr>
          <w:rFonts w:cs="Arial"/>
          <w:color w:val="auto"/>
          <w:u w:val="single"/>
        </w:rPr>
        <w:t xml:space="preserve">, </w:t>
      </w:r>
      <w:r w:rsidRPr="00253F5F">
        <w:rPr>
          <w:rFonts w:cs="Arial"/>
          <w:color w:val="auto"/>
          <w:u w:val="single"/>
        </w:rPr>
        <w:t xml:space="preserve">carry out, administer and enforce the provisions of this article. Subject to the provisions of </w:t>
      </w:r>
      <w:r w:rsidR="00A8041A" w:rsidRPr="00253F5F">
        <w:rPr>
          <w:rFonts w:cs="Arial"/>
          <w:color w:val="auto"/>
          <w:u w:val="single"/>
        </w:rPr>
        <w:t>§18-2L-3 of this code</w:t>
      </w:r>
      <w:r w:rsidRPr="00253F5F">
        <w:rPr>
          <w:rFonts w:cs="Arial"/>
          <w:color w:val="auto"/>
          <w:u w:val="single"/>
        </w:rPr>
        <w:t>, the Task Force has jurisdiction and authority over all persons and property necessary to carry out its duties. The Task Force is authorized to make such investigation of records and facilities as it deems proper.</w:t>
      </w:r>
    </w:p>
    <w:p w14:paraId="0076761A" w14:textId="77777777" w:rsidR="0062247F" w:rsidRPr="00253F5F" w:rsidRDefault="00DD0AA2" w:rsidP="00364B46">
      <w:pPr>
        <w:pStyle w:val="SectionHeading"/>
        <w:rPr>
          <w:color w:val="auto"/>
          <w:u w:val="single"/>
        </w:rPr>
      </w:pPr>
      <w:r w:rsidRPr="00253F5F">
        <w:rPr>
          <w:color w:val="auto"/>
          <w:u w:val="single"/>
        </w:rPr>
        <w:t>§</w:t>
      </w:r>
      <w:r w:rsidR="0062247F" w:rsidRPr="00253F5F">
        <w:rPr>
          <w:bCs/>
          <w:color w:val="auto"/>
          <w:u w:val="single"/>
        </w:rPr>
        <w:t xml:space="preserve">18-2L-3. </w:t>
      </w:r>
      <w:r w:rsidR="0062247F" w:rsidRPr="00253F5F">
        <w:rPr>
          <w:color w:val="auto"/>
          <w:u w:val="single"/>
        </w:rPr>
        <w:t>School Consolidation Task Force Study.</w:t>
      </w:r>
    </w:p>
    <w:p w14:paraId="5B9D6EFA" w14:textId="77777777" w:rsidR="0062247F" w:rsidRPr="00253F5F" w:rsidRDefault="0062247F" w:rsidP="0062247F">
      <w:pPr>
        <w:pStyle w:val="SectionBody"/>
        <w:rPr>
          <w:color w:val="auto"/>
          <w:u w:val="single"/>
        </w:rPr>
      </w:pPr>
      <w:r w:rsidRPr="00253F5F">
        <w:rPr>
          <w:color w:val="auto"/>
          <w:u w:val="single"/>
        </w:rPr>
        <w:t>The Task Force has the following powers and duties:</w:t>
      </w:r>
    </w:p>
    <w:p w14:paraId="41B75B1E" w14:textId="77777777" w:rsidR="0062247F" w:rsidRPr="00253F5F" w:rsidRDefault="0062247F" w:rsidP="0062247F">
      <w:pPr>
        <w:pStyle w:val="SectionBody"/>
        <w:rPr>
          <w:color w:val="auto"/>
          <w:u w:val="single"/>
        </w:rPr>
      </w:pPr>
      <w:r w:rsidRPr="00253F5F">
        <w:rPr>
          <w:color w:val="auto"/>
          <w:u w:val="single"/>
        </w:rPr>
        <w:t xml:space="preserve">(1) To investigate and study the effects of school consolidation in West Virginia; </w:t>
      </w:r>
    </w:p>
    <w:p w14:paraId="322F5B3A" w14:textId="77777777" w:rsidR="0062247F" w:rsidRPr="00253F5F" w:rsidRDefault="0062247F" w:rsidP="0062247F">
      <w:pPr>
        <w:pStyle w:val="SectionBody"/>
        <w:rPr>
          <w:color w:val="auto"/>
          <w:u w:val="single"/>
        </w:rPr>
      </w:pPr>
      <w:r w:rsidRPr="00253F5F">
        <w:rPr>
          <w:color w:val="auto"/>
          <w:u w:val="single"/>
        </w:rPr>
        <w:t>(2) To ensure the study encompasses effect of school closures on student achievement, parental engagement, extracurricular engagement, community economic development, and financial costs;</w:t>
      </w:r>
    </w:p>
    <w:p w14:paraId="5DCB84EE" w14:textId="77777777" w:rsidR="0062247F" w:rsidRPr="00253F5F" w:rsidRDefault="0062247F" w:rsidP="0062247F">
      <w:pPr>
        <w:pStyle w:val="SectionBody"/>
        <w:rPr>
          <w:color w:val="auto"/>
          <w:u w:val="single"/>
        </w:rPr>
      </w:pPr>
      <w:r w:rsidRPr="00253F5F">
        <w:rPr>
          <w:color w:val="auto"/>
          <w:u w:val="single"/>
        </w:rPr>
        <w:t>(3) To designate any such districts or communities that are to be investigated and studied, and to determine the order and the periods of time within which the investigations and studies are to be conducted;</w:t>
      </w:r>
    </w:p>
    <w:p w14:paraId="63B77587" w14:textId="77777777" w:rsidR="0062247F" w:rsidRPr="00253F5F" w:rsidRDefault="0062247F" w:rsidP="0062247F">
      <w:pPr>
        <w:pStyle w:val="SectionBody"/>
        <w:rPr>
          <w:color w:val="auto"/>
          <w:u w:val="single"/>
        </w:rPr>
      </w:pPr>
      <w:r w:rsidRPr="00253F5F">
        <w:rPr>
          <w:color w:val="auto"/>
          <w:u w:val="single"/>
        </w:rPr>
        <w:t>(4) To commission such studies as are necessary to fulfill the objectives of this section.</w:t>
      </w:r>
    </w:p>
    <w:p w14:paraId="1024986F" w14:textId="04961CF2" w:rsidR="004D0F25" w:rsidRPr="00253F5F" w:rsidRDefault="0062247F" w:rsidP="00520B84">
      <w:pPr>
        <w:pStyle w:val="ArticleHeading"/>
        <w:rPr>
          <w:color w:val="auto"/>
          <w:u w:val="none"/>
        </w:rPr>
        <w:sectPr w:rsidR="004D0F25" w:rsidRPr="00253F5F" w:rsidSect="00C4232F">
          <w:type w:val="continuous"/>
          <w:pgSz w:w="12240" w:h="15840"/>
          <w:pgMar w:top="1440" w:right="1440" w:bottom="1440" w:left="1440" w:header="720" w:footer="720" w:gutter="0"/>
          <w:lnNumType w:countBy="1" w:restart="newSection"/>
          <w:cols w:space="720"/>
          <w:docGrid w:linePitch="299"/>
        </w:sectPr>
      </w:pPr>
      <w:r w:rsidRPr="00253F5F">
        <w:rPr>
          <w:color w:val="auto"/>
          <w:u w:val="none"/>
        </w:rPr>
        <w:t>ARTICLE 5. COUNTY BOARD OF EDUCATION.</w:t>
      </w:r>
    </w:p>
    <w:p w14:paraId="66F88C60" w14:textId="26B7DEB9" w:rsidR="0062247F" w:rsidRPr="00253F5F" w:rsidRDefault="00DD0AA2" w:rsidP="00364B46">
      <w:pPr>
        <w:pStyle w:val="SectionHeading"/>
        <w:rPr>
          <w:color w:val="auto"/>
        </w:rPr>
      </w:pPr>
      <w:r w:rsidRPr="00253F5F">
        <w:rPr>
          <w:color w:val="auto"/>
        </w:rPr>
        <w:t>§</w:t>
      </w:r>
      <w:r w:rsidR="0062247F" w:rsidRPr="00253F5F">
        <w:rPr>
          <w:color w:val="auto"/>
        </w:rPr>
        <w:t>18-5-13a. School closing or consolidation.</w:t>
      </w:r>
    </w:p>
    <w:p w14:paraId="682E2599" w14:textId="77777777" w:rsidR="0062247F" w:rsidRPr="00253F5F" w:rsidRDefault="0062247F" w:rsidP="0062247F">
      <w:pPr>
        <w:pStyle w:val="SectionBody"/>
        <w:rPr>
          <w:color w:val="auto"/>
        </w:rPr>
      </w:pPr>
      <w:r w:rsidRPr="00253F5F">
        <w:rPr>
          <w:color w:val="auto"/>
        </w:rPr>
        <w:t xml:space="preserve">(a) In addition to the provisions of </w:t>
      </w:r>
      <w:r w:rsidR="00A8041A" w:rsidRPr="00253F5F">
        <w:rPr>
          <w:color w:val="auto"/>
        </w:rPr>
        <w:t xml:space="preserve">§18-5-13 </w:t>
      </w:r>
      <w:r w:rsidR="00A17903" w:rsidRPr="00253F5F">
        <w:rPr>
          <w:color w:val="auto"/>
        </w:rPr>
        <w:t>o</w:t>
      </w:r>
      <w:r w:rsidR="00A8041A" w:rsidRPr="00253F5F">
        <w:rPr>
          <w:color w:val="auto"/>
        </w:rPr>
        <w:t>f this code</w:t>
      </w:r>
      <w:r w:rsidRPr="00253F5F">
        <w:rPr>
          <w:color w:val="auto"/>
        </w:rPr>
        <w:t>,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4D655FE8" w14:textId="77777777" w:rsidR="0062247F" w:rsidRPr="00253F5F" w:rsidRDefault="0062247F" w:rsidP="0062247F">
      <w:pPr>
        <w:pStyle w:val="SectionBody"/>
        <w:rPr>
          <w:color w:val="auto"/>
        </w:rPr>
      </w:pPr>
      <w:r w:rsidRPr="00253F5F">
        <w:rPr>
          <w:color w:val="auto"/>
        </w:rPr>
        <w:t>(1) Prepare and reduce to writing its reasons and supporting data regarding the s</w:t>
      </w:r>
      <w:r w:rsidR="009038A6" w:rsidRPr="00253F5F">
        <w:rPr>
          <w:color w:val="auto"/>
        </w:rPr>
        <w:t>chool closing or consolidation.</w:t>
      </w:r>
      <w:r w:rsidRPr="00253F5F">
        <w:rPr>
          <w:color w:val="auto"/>
        </w:rPr>
        <w:t xml:space="preserve"> The written reasons shall:</w:t>
      </w:r>
    </w:p>
    <w:p w14:paraId="451D34C0" w14:textId="77777777" w:rsidR="0062247F" w:rsidRPr="00253F5F" w:rsidRDefault="0062247F" w:rsidP="0062247F">
      <w:pPr>
        <w:pStyle w:val="SectionBody"/>
        <w:rPr>
          <w:color w:val="auto"/>
        </w:rPr>
      </w:pPr>
      <w:r w:rsidRPr="00253F5F">
        <w:rPr>
          <w:color w:val="auto"/>
        </w:rPr>
        <w:t xml:space="preserve">(A) Be available for public inspection in the office of the county school superintendent during the </w:t>
      </w:r>
      <w:r w:rsidR="00A8041A" w:rsidRPr="00253F5F">
        <w:rPr>
          <w:color w:val="auto"/>
        </w:rPr>
        <w:t>30</w:t>
      </w:r>
      <w:r w:rsidRPr="00253F5F">
        <w:rPr>
          <w:color w:val="auto"/>
        </w:rPr>
        <w:t xml:space="preserve"> days preceding the date of the public hearing required by this section;</w:t>
      </w:r>
    </w:p>
    <w:p w14:paraId="0C7D920E" w14:textId="77777777" w:rsidR="0062247F" w:rsidRPr="00253F5F" w:rsidRDefault="0062247F" w:rsidP="0062247F">
      <w:pPr>
        <w:pStyle w:val="SectionBody"/>
        <w:rPr>
          <w:color w:val="auto"/>
        </w:rPr>
      </w:pPr>
      <w:r w:rsidRPr="00253F5F">
        <w:rPr>
          <w:color w:val="auto"/>
        </w:rPr>
        <w:t>(B) Be delivered in duplicate to the:</w:t>
      </w:r>
    </w:p>
    <w:p w14:paraId="4858D091" w14:textId="77777777" w:rsidR="0062247F" w:rsidRPr="00253F5F" w:rsidRDefault="0062247F" w:rsidP="0062247F">
      <w:pPr>
        <w:pStyle w:val="SectionBody"/>
        <w:rPr>
          <w:color w:val="auto"/>
        </w:rPr>
      </w:pPr>
      <w:r w:rsidRPr="00253F5F">
        <w:rPr>
          <w:color w:val="auto"/>
        </w:rPr>
        <w:t>(i) Principal of a school which is proposed to be closed or consolidated, and of any school which will receive the students who are relocated as a result of the closure or consolidation; and</w:t>
      </w:r>
    </w:p>
    <w:p w14:paraId="12462E55" w14:textId="77777777" w:rsidR="0062247F" w:rsidRPr="00253F5F" w:rsidRDefault="0062247F" w:rsidP="0062247F">
      <w:pPr>
        <w:pStyle w:val="SectionBody"/>
        <w:rPr>
          <w:color w:val="auto"/>
        </w:rPr>
      </w:pPr>
      <w:r w:rsidRPr="00253F5F">
        <w:rPr>
          <w:color w:val="auto"/>
        </w:rPr>
        <w:t>(ii) The chair, if any, of the local school improvement council representing a school which is proposed to be closed or consolidated, and any school which will receive the students who are relocated as a result of the closure or consolidation; and</w:t>
      </w:r>
    </w:p>
    <w:p w14:paraId="296C3CAF" w14:textId="77777777" w:rsidR="0062247F" w:rsidRPr="00253F5F" w:rsidRDefault="0062247F" w:rsidP="0062247F">
      <w:pPr>
        <w:pStyle w:val="SectionBody"/>
        <w:rPr>
          <w:color w:val="auto"/>
        </w:rPr>
      </w:pPr>
      <w:r w:rsidRPr="00253F5F">
        <w:rPr>
          <w:color w:val="auto"/>
        </w:rPr>
        <w:t xml:space="preserve">(C) Comply with the rule promulgated pursuant to </w:t>
      </w:r>
      <w:r w:rsidR="00A8041A" w:rsidRPr="00253F5F">
        <w:rPr>
          <w:color w:val="auto"/>
        </w:rPr>
        <w:t>§18-5-13a(b) of this code</w:t>
      </w:r>
      <w:r w:rsidRPr="00253F5F">
        <w:rPr>
          <w:color w:val="auto"/>
        </w:rPr>
        <w:t>;</w:t>
      </w:r>
    </w:p>
    <w:p w14:paraId="3860DC31" w14:textId="35E17131" w:rsidR="0062247F" w:rsidRPr="00253F5F" w:rsidRDefault="0062247F" w:rsidP="0062247F">
      <w:pPr>
        <w:pStyle w:val="SectionBody"/>
        <w:rPr>
          <w:color w:val="auto"/>
        </w:rPr>
      </w:pPr>
      <w:r w:rsidRPr="00253F5F">
        <w:rPr>
          <w:color w:val="auto"/>
        </w:rPr>
        <w:t xml:space="preserve">(2) Provide notice for a public hearing. The notice shall be advertised through a Class III legal advertisement, pursuant to the provisions of </w:t>
      </w:r>
      <w:r w:rsidR="00A17903" w:rsidRPr="00253F5F">
        <w:rPr>
          <w:color w:val="auto"/>
        </w:rPr>
        <w:t xml:space="preserve">§59-3-1 </w:t>
      </w:r>
      <w:r w:rsidR="00A17903" w:rsidRPr="00253F5F">
        <w:rPr>
          <w:i/>
          <w:color w:val="auto"/>
        </w:rPr>
        <w:t>et seq.</w:t>
      </w:r>
      <w:r w:rsidR="00A17903" w:rsidRPr="00253F5F">
        <w:rPr>
          <w:color w:val="auto"/>
        </w:rPr>
        <w:t xml:space="preserve"> of this code</w:t>
      </w:r>
      <w:r w:rsidRPr="00253F5F">
        <w:rPr>
          <w:color w:val="auto"/>
        </w:rPr>
        <w:t xml:space="preserv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w:t>
      </w:r>
      <w:r w:rsidR="009038A6" w:rsidRPr="00253F5F">
        <w:rPr>
          <w:color w:val="auto"/>
        </w:rPr>
        <w:t>d service personnel to observe.</w:t>
      </w:r>
      <w:r w:rsidRPr="00253F5F">
        <w:rPr>
          <w:color w:val="auto"/>
        </w:rPr>
        <w:t xml:space="preserve"> The notice shall be posted at least </w:t>
      </w:r>
      <w:r w:rsidR="00A17903" w:rsidRPr="00253F5F">
        <w:rPr>
          <w:color w:val="auto"/>
        </w:rPr>
        <w:t>30</w:t>
      </w:r>
      <w:r w:rsidRPr="00253F5F">
        <w:rPr>
          <w:color w:val="auto"/>
        </w:rPr>
        <w:t xml:space="preserve"> days prior to the date of the hearing;</w:t>
      </w:r>
    </w:p>
    <w:p w14:paraId="76EC1CBD" w14:textId="77777777" w:rsidR="0062247F" w:rsidRPr="00253F5F" w:rsidRDefault="0062247F" w:rsidP="0062247F">
      <w:pPr>
        <w:pStyle w:val="SectionBody"/>
        <w:rPr>
          <w:color w:val="auto"/>
        </w:rPr>
      </w:pPr>
      <w:r w:rsidRPr="00253F5F">
        <w:rPr>
          <w:color w:val="auto"/>
        </w:rPr>
        <w:t>(3) Conduct a public hearing which meets the following criteria:</w:t>
      </w:r>
    </w:p>
    <w:p w14:paraId="5B176FCD" w14:textId="77777777" w:rsidR="0062247F" w:rsidRPr="00253F5F" w:rsidRDefault="0062247F" w:rsidP="0062247F">
      <w:pPr>
        <w:pStyle w:val="SectionBody"/>
        <w:rPr>
          <w:color w:val="auto"/>
        </w:rPr>
      </w:pPr>
      <w:r w:rsidRPr="00253F5F">
        <w:rPr>
          <w:color w:val="auto"/>
        </w:rPr>
        <w:t>(A) At least a quorum of the county board members and the county superintendent from the county wherein an affected school is located shall attend and be present at the public hearing;</w:t>
      </w:r>
    </w:p>
    <w:p w14:paraId="2D28F01A" w14:textId="77777777" w:rsidR="0062247F" w:rsidRPr="00253F5F" w:rsidRDefault="0062247F" w:rsidP="0062247F">
      <w:pPr>
        <w:pStyle w:val="SectionBody"/>
        <w:rPr>
          <w:color w:val="auto"/>
        </w:rPr>
      </w:pPr>
      <w:r w:rsidRPr="00253F5F">
        <w:rPr>
          <w:color w:val="auto"/>
        </w:rPr>
        <w:t>(B) Members of the public may be present, submit statements and testimony, and question county school officials at the public hearing;</w:t>
      </w:r>
    </w:p>
    <w:p w14:paraId="168FED1D" w14:textId="77777777" w:rsidR="0062247F" w:rsidRPr="00253F5F" w:rsidRDefault="0062247F" w:rsidP="0062247F">
      <w:pPr>
        <w:pStyle w:val="SectionBody"/>
        <w:rPr>
          <w:color w:val="auto"/>
        </w:rPr>
      </w:pPr>
      <w:r w:rsidRPr="00253F5F">
        <w:rPr>
          <w:color w:val="auto"/>
        </w:rPr>
        <w:t>(C) A separate hearing shall be held for each school closed or consolidated;</w:t>
      </w:r>
    </w:p>
    <w:p w14:paraId="2A8838F2" w14:textId="77777777" w:rsidR="0062247F" w:rsidRPr="00253F5F" w:rsidRDefault="0062247F" w:rsidP="0062247F">
      <w:pPr>
        <w:pStyle w:val="SectionBody"/>
        <w:rPr>
          <w:color w:val="auto"/>
        </w:rPr>
      </w:pPr>
      <w:r w:rsidRPr="00253F5F">
        <w:rPr>
          <w:color w:val="auto"/>
        </w:rPr>
        <w:t>(D) More than one hearing may be held during any one day;</w:t>
      </w:r>
    </w:p>
    <w:p w14:paraId="46FD535C" w14:textId="77777777" w:rsidR="0062247F" w:rsidRPr="00253F5F" w:rsidRDefault="0062247F" w:rsidP="0062247F">
      <w:pPr>
        <w:pStyle w:val="SectionBody"/>
        <w:rPr>
          <w:color w:val="auto"/>
        </w:rPr>
      </w:pPr>
      <w:r w:rsidRPr="00253F5F">
        <w:rPr>
          <w:color w:val="auto"/>
        </w:rPr>
        <w:t>(E) The hearing shall be held in a facility of sufficient size to accommodate all those who desire to attend;</w:t>
      </w:r>
    </w:p>
    <w:p w14:paraId="7F73DA24" w14:textId="77777777" w:rsidR="0062247F" w:rsidRPr="00253F5F" w:rsidRDefault="0062247F" w:rsidP="0062247F">
      <w:pPr>
        <w:pStyle w:val="SectionBody"/>
        <w:rPr>
          <w:color w:val="auto"/>
        </w:rPr>
      </w:pPr>
      <w:r w:rsidRPr="00253F5F">
        <w:rPr>
          <w:color w:val="auto"/>
        </w:rPr>
        <w:t xml:space="preserve">(F) If, at the time the hearing is called to order, it is determined by the board that insufficient space is available to accommodate all those who desire to attend, the hearing shall be recessed and moved to a new location of sufficient size to accommodate </w:t>
      </w:r>
      <w:r w:rsidR="009038A6" w:rsidRPr="00253F5F">
        <w:rPr>
          <w:color w:val="auto"/>
        </w:rPr>
        <w:t>all those who desire to attend.</w:t>
      </w:r>
      <w:r w:rsidRPr="00253F5F">
        <w:rPr>
          <w:color w:val="auto"/>
        </w:rPr>
        <w:t xml:space="preserve"> If the meeting location is changed due to insufficient capacity, the county board shall cause the new meeting location to be posted at the original meeting location; and</w:t>
      </w:r>
    </w:p>
    <w:p w14:paraId="1A84A299" w14:textId="77777777" w:rsidR="0062247F" w:rsidRPr="00253F5F" w:rsidRDefault="0062247F" w:rsidP="0062247F">
      <w:pPr>
        <w:pStyle w:val="SectionBody"/>
        <w:rPr>
          <w:color w:val="auto"/>
        </w:rPr>
      </w:pPr>
      <w:r w:rsidRPr="00253F5F">
        <w:rPr>
          <w:color w:val="auto"/>
        </w:rPr>
        <w:t xml:space="preserve">(G) The hearing is subject to the requirements set forth in the rule promulgated in accordance with </w:t>
      </w:r>
      <w:r w:rsidR="00A17903" w:rsidRPr="00253F5F">
        <w:rPr>
          <w:color w:val="auto"/>
        </w:rPr>
        <w:t>§18-5-13(c) of this code</w:t>
      </w:r>
      <w:r w:rsidRPr="00253F5F">
        <w:rPr>
          <w:color w:val="auto"/>
        </w:rPr>
        <w:t>; and</w:t>
      </w:r>
    </w:p>
    <w:p w14:paraId="6D5E8373" w14:textId="77777777" w:rsidR="0062247F" w:rsidRPr="00253F5F" w:rsidRDefault="0062247F" w:rsidP="0062247F">
      <w:pPr>
        <w:pStyle w:val="SectionBody"/>
        <w:rPr>
          <w:color w:val="auto"/>
        </w:rPr>
      </w:pPr>
      <w:r w:rsidRPr="00253F5F">
        <w:rPr>
          <w:color w:val="auto"/>
        </w:rPr>
        <w:t>(4) Receive findings and recommendations from any local school improvement council representing an affected school relating to the proposed closure or consolidation prior to or at the public hearing.</w:t>
      </w:r>
    </w:p>
    <w:p w14:paraId="5DE5B1A3" w14:textId="77777777" w:rsidR="0062247F" w:rsidRPr="00253F5F" w:rsidRDefault="0062247F" w:rsidP="0062247F">
      <w:pPr>
        <w:pStyle w:val="SectionBody"/>
        <w:rPr>
          <w:color w:val="auto"/>
        </w:rPr>
      </w:pPr>
      <w:r w:rsidRPr="00253F5F">
        <w:rPr>
          <w:color w:val="auto"/>
        </w:rPr>
        <w:t xml:space="preserve">(b) The state board shall promulgate a rule, in accordance with the provisions of </w:t>
      </w:r>
      <w:r w:rsidR="00A17903" w:rsidRPr="00253F5F">
        <w:rPr>
          <w:color w:val="auto"/>
        </w:rPr>
        <w:t>§29</w:t>
      </w:r>
      <w:r w:rsidR="00FD1BFE" w:rsidRPr="00253F5F">
        <w:rPr>
          <w:color w:val="auto"/>
        </w:rPr>
        <w:t>A</w:t>
      </w:r>
      <w:r w:rsidR="00A17903" w:rsidRPr="00253F5F">
        <w:rPr>
          <w:color w:val="auto"/>
        </w:rPr>
        <w:t>-3</w:t>
      </w:r>
      <w:r w:rsidR="00FD1BFE" w:rsidRPr="00253F5F">
        <w:rPr>
          <w:color w:val="auto"/>
        </w:rPr>
        <w:t>B</w:t>
      </w:r>
      <w:r w:rsidR="00A17903" w:rsidRPr="00253F5F">
        <w:rPr>
          <w:color w:val="auto"/>
        </w:rPr>
        <w:t xml:space="preserve">-1 </w:t>
      </w:r>
      <w:r w:rsidR="00A17903" w:rsidRPr="00253F5F">
        <w:rPr>
          <w:i/>
          <w:color w:val="auto"/>
        </w:rPr>
        <w:t>et seq.</w:t>
      </w:r>
      <w:r w:rsidR="00A17903" w:rsidRPr="00253F5F">
        <w:rPr>
          <w:color w:val="auto"/>
        </w:rPr>
        <w:t xml:space="preserve"> </w:t>
      </w:r>
      <w:r w:rsidRPr="00253F5F">
        <w:rPr>
          <w:color w:val="auto"/>
        </w:rPr>
        <w:t>of this code, detailing the type of supporting data a county board shall include as part of its written statement of reason required by this section for s</w:t>
      </w:r>
      <w:r w:rsidR="009038A6" w:rsidRPr="00253F5F">
        <w:rPr>
          <w:color w:val="auto"/>
        </w:rPr>
        <w:t>chool closing or consolidation.</w:t>
      </w:r>
      <w:r w:rsidRPr="00253F5F">
        <w:rPr>
          <w:color w:val="auto"/>
        </w:rPr>
        <w:t xml:space="preserve"> The rule shall require at least the following data:</w:t>
      </w:r>
    </w:p>
    <w:p w14:paraId="4FDC928E" w14:textId="77777777" w:rsidR="0062247F" w:rsidRPr="00253F5F" w:rsidRDefault="0062247F" w:rsidP="0062247F">
      <w:pPr>
        <w:pStyle w:val="SectionBody"/>
        <w:rPr>
          <w:color w:val="auto"/>
        </w:rPr>
      </w:pPr>
      <w:r w:rsidRPr="00253F5F">
        <w:rPr>
          <w:color w:val="auto"/>
        </w:rPr>
        <w:t>(1) The transportation time of the affected students; and</w:t>
      </w:r>
    </w:p>
    <w:p w14:paraId="5BEF3158" w14:textId="77777777" w:rsidR="0062247F" w:rsidRPr="00253F5F" w:rsidRDefault="0062247F" w:rsidP="0062247F">
      <w:pPr>
        <w:pStyle w:val="SectionBody"/>
        <w:rPr>
          <w:color w:val="auto"/>
        </w:rPr>
      </w:pPr>
      <w:r w:rsidRPr="00253F5F">
        <w:rPr>
          <w:color w:val="auto"/>
        </w:rPr>
        <w:t>(2) Any data required by the state board to amend a county</w:t>
      </w:r>
      <w:r w:rsidR="00EC57D5" w:rsidRPr="00253F5F">
        <w:rPr>
          <w:color w:val="auto"/>
        </w:rPr>
        <w:t>’</w:t>
      </w:r>
      <w:r w:rsidRPr="00253F5F">
        <w:rPr>
          <w:color w:val="auto"/>
        </w:rPr>
        <w:t>s comprehensive educational facilities plan.</w:t>
      </w:r>
    </w:p>
    <w:p w14:paraId="0244DC0F" w14:textId="77777777" w:rsidR="0062247F" w:rsidRPr="00253F5F" w:rsidRDefault="0062247F" w:rsidP="0062247F">
      <w:pPr>
        <w:pStyle w:val="SectionBody"/>
        <w:rPr>
          <w:color w:val="auto"/>
        </w:rPr>
      </w:pPr>
      <w:r w:rsidRPr="00253F5F">
        <w:rPr>
          <w:color w:val="auto"/>
        </w:rPr>
        <w:t xml:space="preserve">(c) The state board shall promulgate a rule, in accordance with the provisions of </w:t>
      </w:r>
      <w:r w:rsidR="00FD1BFE" w:rsidRPr="00253F5F">
        <w:rPr>
          <w:color w:val="auto"/>
        </w:rPr>
        <w:t xml:space="preserve">§29A-3B-1 </w:t>
      </w:r>
      <w:r w:rsidR="00FD1BFE" w:rsidRPr="00253F5F">
        <w:rPr>
          <w:i/>
          <w:color w:val="auto"/>
        </w:rPr>
        <w:t>et seq.</w:t>
      </w:r>
      <w:r w:rsidR="00FD1BFE" w:rsidRPr="00253F5F">
        <w:rPr>
          <w:color w:val="auto"/>
        </w:rPr>
        <w:t xml:space="preserve"> </w:t>
      </w:r>
      <w:r w:rsidRPr="00253F5F">
        <w:rPr>
          <w:color w:val="auto"/>
        </w:rPr>
        <w:t>of this code, that establishes the procedure to be followed by county boards when conducting a public hearing on the issues of school consolidation and closing.</w:t>
      </w:r>
    </w:p>
    <w:p w14:paraId="26BACBD2" w14:textId="77777777" w:rsidR="0062247F" w:rsidRPr="00253F5F" w:rsidRDefault="0062247F" w:rsidP="0062247F">
      <w:pPr>
        <w:pStyle w:val="SectionBody"/>
        <w:rPr>
          <w:color w:val="auto"/>
        </w:rPr>
      </w:pPr>
      <w:r w:rsidRPr="00253F5F">
        <w:rPr>
          <w:color w:val="auto"/>
        </w:rPr>
        <w:t>(1) The rule shall provide standards for at least the following:</w:t>
      </w:r>
    </w:p>
    <w:p w14:paraId="6729FCBF" w14:textId="77777777" w:rsidR="0062247F" w:rsidRPr="00253F5F" w:rsidRDefault="0062247F" w:rsidP="0062247F">
      <w:pPr>
        <w:pStyle w:val="SectionBody"/>
        <w:rPr>
          <w:color w:val="auto"/>
        </w:rPr>
      </w:pPr>
      <w:r w:rsidRPr="00253F5F">
        <w:rPr>
          <w:color w:val="auto"/>
        </w:rPr>
        <w:t>(A) The appropriate forum and venue for public hearings to be held;</w:t>
      </w:r>
    </w:p>
    <w:p w14:paraId="50D22AD7" w14:textId="77777777" w:rsidR="0062247F" w:rsidRPr="00253F5F" w:rsidRDefault="0062247F" w:rsidP="0062247F">
      <w:pPr>
        <w:pStyle w:val="SectionBody"/>
        <w:rPr>
          <w:color w:val="auto"/>
        </w:rPr>
      </w:pPr>
      <w:r w:rsidRPr="00253F5F">
        <w:rPr>
          <w:color w:val="auto"/>
        </w:rPr>
        <w:t>(B) A process for affording interested parties the opportunity for their perspectives to be expressed;</w:t>
      </w:r>
    </w:p>
    <w:p w14:paraId="29C252D2" w14:textId="77777777" w:rsidR="0062247F" w:rsidRPr="00253F5F" w:rsidRDefault="0062247F" w:rsidP="0062247F">
      <w:pPr>
        <w:pStyle w:val="SectionBody"/>
        <w:rPr>
          <w:color w:val="auto"/>
        </w:rPr>
      </w:pPr>
      <w:r w:rsidRPr="00253F5F">
        <w:rPr>
          <w:color w:val="auto"/>
        </w:rPr>
        <w:t>(C) Establishing, where necessary, reasonable restrictions on the amount of time allowed each individual desiring to speak so that all parties wishing to speak at the hearing are given an equal amount of time; and</w:t>
      </w:r>
    </w:p>
    <w:p w14:paraId="1EF01E87" w14:textId="77777777" w:rsidR="0062247F" w:rsidRPr="00253F5F" w:rsidRDefault="0062247F" w:rsidP="0062247F">
      <w:pPr>
        <w:pStyle w:val="SectionBody"/>
        <w:rPr>
          <w:color w:val="auto"/>
        </w:rPr>
      </w:pPr>
      <w:r w:rsidRPr="00253F5F">
        <w:rPr>
          <w:color w:val="auto"/>
        </w:rPr>
        <w:t>(D) Scheduling and organizing public hearings when more than one school within a county is proposed for consolidation or closure.</w:t>
      </w:r>
    </w:p>
    <w:p w14:paraId="7CCFEB85" w14:textId="77777777" w:rsidR="0062247F" w:rsidRPr="00253F5F" w:rsidRDefault="0062247F" w:rsidP="0062247F">
      <w:pPr>
        <w:pStyle w:val="SectionBody"/>
        <w:rPr>
          <w:color w:val="auto"/>
        </w:rPr>
      </w:pPr>
      <w:r w:rsidRPr="00253F5F">
        <w:rPr>
          <w:color w:val="auto"/>
        </w:rPr>
        <w:t>(2) It is the purpose of this subsection to provide for uniformity among the counties in the procedures followed when scheduling, organizing and conducting public hearings on the issues of school consolidation and closure.</w:t>
      </w:r>
    </w:p>
    <w:p w14:paraId="4F8B3C49" w14:textId="77777777" w:rsidR="0062247F" w:rsidRPr="00253F5F" w:rsidRDefault="0062247F" w:rsidP="0062247F">
      <w:pPr>
        <w:pStyle w:val="SectionBody"/>
        <w:rPr>
          <w:color w:val="auto"/>
        </w:rPr>
      </w:pPr>
      <w:r w:rsidRPr="00253F5F">
        <w:rPr>
          <w:color w:val="auto"/>
        </w:rPr>
        <w:t>(d) The state board shall promulgate the rules required by this section by June 1, 2002.</w:t>
      </w:r>
    </w:p>
    <w:p w14:paraId="2B9496CF" w14:textId="77777777" w:rsidR="0062247F" w:rsidRPr="00253F5F" w:rsidRDefault="0062247F" w:rsidP="0062247F">
      <w:pPr>
        <w:pStyle w:val="SectionBody"/>
        <w:rPr>
          <w:color w:val="auto"/>
        </w:rPr>
      </w:pPr>
      <w:r w:rsidRPr="00253F5F">
        <w:rPr>
          <w:color w:val="auto"/>
        </w:rPr>
        <w:t>(e) Any document prepared, notice given, hearing conducted or action taken prior to the effective date of the amendments made to this section during the 2002 regular session of the Legislature, is considered sufficient if the county board complied with the terms of this section effective at the time and the county board violates no other provision of law which would invalidate the document, notice, hearing or actions.</w:t>
      </w:r>
    </w:p>
    <w:p w14:paraId="7E6A5850" w14:textId="581168AD" w:rsidR="0062247F" w:rsidRPr="00253F5F" w:rsidRDefault="0062247F" w:rsidP="0062247F">
      <w:pPr>
        <w:pStyle w:val="SectionBody"/>
        <w:rPr>
          <w:color w:val="auto"/>
        </w:rPr>
      </w:pPr>
      <w:r w:rsidRPr="00253F5F">
        <w:rPr>
          <w:color w:val="auto"/>
          <w:u w:val="single"/>
        </w:rPr>
        <w:t>(f) From July 1, 20</w:t>
      </w:r>
      <w:r w:rsidR="00605417" w:rsidRPr="00253F5F">
        <w:rPr>
          <w:color w:val="auto"/>
          <w:u w:val="single"/>
        </w:rPr>
        <w:t>21</w:t>
      </w:r>
      <w:r w:rsidR="000548F8" w:rsidRPr="00253F5F">
        <w:rPr>
          <w:color w:val="auto"/>
          <w:u w:val="single"/>
        </w:rPr>
        <w:t>,</w:t>
      </w:r>
      <w:r w:rsidRPr="00253F5F">
        <w:rPr>
          <w:color w:val="auto"/>
          <w:u w:val="single"/>
        </w:rPr>
        <w:t xml:space="preserve"> to June 30, 202</w:t>
      </w:r>
      <w:r w:rsidR="00605417" w:rsidRPr="00253F5F">
        <w:rPr>
          <w:color w:val="auto"/>
          <w:u w:val="single"/>
        </w:rPr>
        <w:t>6</w:t>
      </w:r>
      <w:r w:rsidRPr="00253F5F">
        <w:rPr>
          <w:color w:val="auto"/>
          <w:u w:val="single"/>
        </w:rPr>
        <w:t xml:space="preserve">, no school </w:t>
      </w:r>
      <w:r w:rsidR="00104E6C" w:rsidRPr="00253F5F">
        <w:rPr>
          <w:color w:val="auto"/>
          <w:u w:val="single"/>
        </w:rPr>
        <w:t>may</w:t>
      </w:r>
      <w:r w:rsidRPr="00253F5F">
        <w:rPr>
          <w:color w:val="auto"/>
          <w:u w:val="single"/>
        </w:rPr>
        <w:t xml:space="preserve"> be closed pursuant </w:t>
      </w:r>
      <w:r w:rsidR="00FD1BFE" w:rsidRPr="00253F5F">
        <w:rPr>
          <w:color w:val="auto"/>
          <w:u w:val="single"/>
        </w:rPr>
        <w:t xml:space="preserve">to </w:t>
      </w:r>
      <w:r w:rsidRPr="00253F5F">
        <w:rPr>
          <w:color w:val="auto"/>
          <w:u w:val="single"/>
        </w:rPr>
        <w:t>the proce</w:t>
      </w:r>
      <w:r w:rsidR="00A26930" w:rsidRPr="00253F5F">
        <w:rPr>
          <w:color w:val="auto"/>
          <w:u w:val="single"/>
        </w:rPr>
        <w:t>dures set forth in this section</w:t>
      </w:r>
      <w:r w:rsidRPr="00253F5F">
        <w:rPr>
          <w:color w:val="auto"/>
          <w:u w:val="single"/>
        </w:rPr>
        <w:t xml:space="preserve"> unless </w:t>
      </w:r>
      <w:r w:rsidR="00175F0E" w:rsidRPr="00253F5F">
        <w:rPr>
          <w:color w:val="auto"/>
          <w:u w:val="single"/>
        </w:rPr>
        <w:t>a</w:t>
      </w:r>
      <w:r w:rsidRPr="00253F5F">
        <w:rPr>
          <w:color w:val="auto"/>
          <w:u w:val="single"/>
        </w:rPr>
        <w:t xml:space="preserve"> </w:t>
      </w:r>
      <w:r w:rsidR="00A26930" w:rsidRPr="00253F5F">
        <w:rPr>
          <w:color w:val="auto"/>
          <w:u w:val="single"/>
        </w:rPr>
        <w:t xml:space="preserve">special </w:t>
      </w:r>
      <w:r w:rsidRPr="00253F5F">
        <w:rPr>
          <w:color w:val="auto"/>
          <w:u w:val="single"/>
        </w:rPr>
        <w:t>referendum is passed</w:t>
      </w:r>
      <w:r w:rsidR="00A26930" w:rsidRPr="00253F5F">
        <w:rPr>
          <w:color w:val="auto"/>
          <w:u w:val="single"/>
        </w:rPr>
        <w:t xml:space="preserve"> in the county in which the consolidation is to take place</w:t>
      </w:r>
      <w:r w:rsidRPr="00253F5F">
        <w:rPr>
          <w:color w:val="auto"/>
          <w:u w:val="single"/>
        </w:rPr>
        <w:t>.</w:t>
      </w:r>
      <w:r w:rsidRPr="00253F5F">
        <w:rPr>
          <w:color w:val="auto"/>
        </w:rPr>
        <w:t xml:space="preserve"> </w:t>
      </w:r>
    </w:p>
    <w:p w14:paraId="50CB0274" w14:textId="77777777" w:rsidR="0062247F" w:rsidRPr="00253F5F" w:rsidRDefault="0062247F" w:rsidP="0062247F">
      <w:pPr>
        <w:pStyle w:val="SectionBody"/>
        <w:rPr>
          <w:color w:val="auto"/>
        </w:rPr>
        <w:sectPr w:rsidR="0062247F" w:rsidRPr="00253F5F" w:rsidSect="00C4232F">
          <w:type w:val="continuous"/>
          <w:pgSz w:w="12240" w:h="15840"/>
          <w:pgMar w:top="1440" w:right="1440" w:bottom="1440" w:left="1440" w:header="720" w:footer="720" w:gutter="0"/>
          <w:lnNumType w:countBy="1" w:restart="newSection"/>
          <w:cols w:space="720"/>
          <w:docGrid w:linePitch="299"/>
        </w:sectPr>
      </w:pPr>
    </w:p>
    <w:p w14:paraId="1729ECB1" w14:textId="77777777" w:rsidR="00364B46" w:rsidRPr="00253F5F" w:rsidRDefault="0062247F" w:rsidP="004D0F25">
      <w:pPr>
        <w:pStyle w:val="Note"/>
        <w:rPr>
          <w:color w:val="auto"/>
        </w:rPr>
      </w:pPr>
      <w:r w:rsidRPr="00253F5F">
        <w:rPr>
          <w:color w:val="auto"/>
        </w:rPr>
        <w:t>NOTE:  The purpose of this bill is to create a School Consol</w:t>
      </w:r>
      <w:r w:rsidR="004D0F25" w:rsidRPr="00253F5F">
        <w:rPr>
          <w:color w:val="auto"/>
        </w:rPr>
        <w:t>i</w:t>
      </w:r>
      <w:r w:rsidRPr="00253F5F">
        <w:rPr>
          <w:color w:val="auto"/>
        </w:rPr>
        <w:t>dation Task Force; designating membership of Task Force; establishing Task Force</w:t>
      </w:r>
      <w:r w:rsidR="00EC57D5" w:rsidRPr="00253F5F">
        <w:rPr>
          <w:color w:val="auto"/>
        </w:rPr>
        <w:t>’</w:t>
      </w:r>
      <w:r w:rsidRPr="00253F5F">
        <w:rPr>
          <w:color w:val="auto"/>
        </w:rPr>
        <w:t xml:space="preserve">s purpose to study effects of school closures in the last </w:t>
      </w:r>
      <w:r w:rsidR="002B4A46" w:rsidRPr="00253F5F">
        <w:rPr>
          <w:color w:val="auto"/>
        </w:rPr>
        <w:t>30</w:t>
      </w:r>
      <w:r w:rsidRPr="00253F5F">
        <w:rPr>
          <w:color w:val="auto"/>
        </w:rPr>
        <w:t xml:space="preserve"> years; and to place a moratorium on school closure and consolidation for five years, unless a special referendum in county passed.</w:t>
      </w:r>
    </w:p>
    <w:p w14:paraId="3E69FFE4" w14:textId="77777777" w:rsidR="0062247F" w:rsidRPr="00253F5F" w:rsidRDefault="00364B46" w:rsidP="004D0F25">
      <w:pPr>
        <w:pStyle w:val="Note"/>
        <w:rPr>
          <w:color w:val="auto"/>
        </w:rPr>
      </w:pPr>
      <w:r w:rsidRPr="00253F5F">
        <w:rPr>
          <w:color w:val="auto"/>
        </w:rPr>
        <w:t>Strike-throughs indicate language that would be stricken from a heading or the present law, and underscoring indicates new language that would be added.</w:t>
      </w:r>
      <w:r w:rsidR="0062247F" w:rsidRPr="00253F5F">
        <w:rPr>
          <w:color w:val="auto"/>
        </w:rPr>
        <w:t xml:space="preserve">  </w:t>
      </w:r>
    </w:p>
    <w:sectPr w:rsidR="0062247F" w:rsidRPr="00253F5F" w:rsidSect="00C423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CA8D" w14:textId="77777777" w:rsidR="00782AB0" w:rsidRPr="00B844FE" w:rsidRDefault="00782AB0" w:rsidP="00B844FE">
      <w:r>
        <w:separator/>
      </w:r>
    </w:p>
  </w:endnote>
  <w:endnote w:type="continuationSeparator" w:id="0">
    <w:p w14:paraId="74D38A4F" w14:textId="77777777" w:rsidR="00782AB0" w:rsidRPr="00B844FE" w:rsidRDefault="00782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8EFB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51A4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8BF49" w14:textId="77777777" w:rsidR="002A0269" w:rsidRDefault="00DF199D" w:rsidP="00DF199D">
        <w:pPr>
          <w:pStyle w:val="Footer"/>
          <w:jc w:val="center"/>
        </w:pPr>
        <w:r>
          <w:fldChar w:fldCharType="begin"/>
        </w:r>
        <w:r>
          <w:instrText xml:space="preserve"> PAGE   \* MERGEFORMAT </w:instrText>
        </w:r>
        <w:r>
          <w:fldChar w:fldCharType="separate"/>
        </w:r>
        <w:r w:rsidR="00C74DF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B383" w14:textId="77777777" w:rsidR="00782AB0" w:rsidRPr="00B844FE" w:rsidRDefault="00782AB0" w:rsidP="00B844FE">
      <w:r>
        <w:separator/>
      </w:r>
    </w:p>
  </w:footnote>
  <w:footnote w:type="continuationSeparator" w:id="0">
    <w:p w14:paraId="7A85CBDB" w14:textId="77777777" w:rsidR="00782AB0" w:rsidRPr="00B844FE" w:rsidRDefault="00782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7D53" w14:textId="77777777" w:rsidR="002A0269" w:rsidRPr="00B844FE" w:rsidRDefault="00D323DC">
    <w:pPr>
      <w:pStyle w:val="Header"/>
    </w:pPr>
    <w:sdt>
      <w:sdtPr>
        <w:id w:val="-684364211"/>
        <w:placeholder>
          <w:docPart w:val="F84E1A3917034B36AE54BD815E331506"/>
        </w:placeholder>
        <w:temporary/>
        <w:showingPlcHdr/>
        <w15:appearance w15:val="hidden"/>
      </w:sdtPr>
      <w:sdtEndPr/>
      <w:sdtContent>
        <w:r w:rsidR="00733F37" w:rsidRPr="00B844FE">
          <w:t>[Type here]</w:t>
        </w:r>
      </w:sdtContent>
    </w:sdt>
    <w:r w:rsidR="002A0269" w:rsidRPr="00B844FE">
      <w:ptab w:relativeTo="margin" w:alignment="left" w:leader="none"/>
    </w:r>
    <w:sdt>
      <w:sdtPr>
        <w:id w:val="-556240388"/>
        <w:placeholder>
          <w:docPart w:val="F84E1A3917034B36AE54BD815E331506"/>
        </w:placeholder>
        <w:temporary/>
        <w:showingPlcHdr/>
        <w15:appearance w15:val="hidden"/>
      </w:sdtPr>
      <w:sdtEndPr/>
      <w:sdtContent>
        <w:r w:rsidR="00733F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EA18" w14:textId="7533A45F" w:rsidR="00C33014" w:rsidRPr="00C33014" w:rsidRDefault="00506E7B" w:rsidP="007A03AB">
    <w:pPr>
      <w:pStyle w:val="HeaderStyle"/>
    </w:pPr>
    <w:r>
      <w:t>Intr</w:t>
    </w:r>
    <w:r w:rsidR="007A03AB">
      <w:t xml:space="preserve"> H.B</w:t>
    </w:r>
    <w:r w:rsidR="007A03AB" w:rsidRPr="002A0269">
      <w:t xml:space="preserve"> </w:t>
    </w:r>
    <w:r w:rsidR="00C33014" w:rsidRPr="002A0269">
      <w:ptab w:relativeTo="margin" w:alignment="center" w:leader="none"/>
    </w:r>
    <w:r w:rsidR="00C33014">
      <w:tab/>
    </w:r>
    <w:sdt>
      <w:sdtPr>
        <w:rPr>
          <w:rStyle w:val="HeaderStyleChar"/>
        </w:rPr>
        <w:alias w:val="CBD Number"/>
        <w:tag w:val="CBD Number"/>
        <w:id w:val="64153659"/>
        <w:lock w:val="sdtLocked"/>
        <w:placeholder>
          <w:docPart w:val="F05E9A8E4CD245A7A2A6ABDC3D9A6BA1"/>
        </w:placeholder>
        <w:text/>
      </w:sdtPr>
      <w:sdtEndPr>
        <w:rPr>
          <w:rStyle w:val="DefaultParagraphFont"/>
        </w:rPr>
      </w:sdtEndPr>
      <w:sdtContent>
        <w:r w:rsidR="007A03AB">
          <w:rPr>
            <w:rStyle w:val="HeaderStyleChar"/>
          </w:rPr>
          <w:t>20</w:t>
        </w:r>
        <w:r w:rsidR="00605417">
          <w:rPr>
            <w:rStyle w:val="HeaderStyleChar"/>
          </w:rPr>
          <w:t>21R1429</w:t>
        </w:r>
      </w:sdtContent>
    </w:sdt>
  </w:p>
  <w:p w14:paraId="0777876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B0BB" w14:textId="144812D9" w:rsidR="002A0269" w:rsidRPr="002A0269" w:rsidRDefault="00C33014" w:rsidP="007A03AB">
    <w:pPr>
      <w:pStyle w:val="HeaderStyle"/>
    </w:pPr>
    <w:r w:rsidRPr="002A0269">
      <w:ptab w:relativeTo="margin" w:alignment="center" w:leader="none"/>
    </w:r>
    <w:r>
      <w:tab/>
    </w:r>
    <w:sdt>
      <w:sdtPr>
        <w:rPr>
          <w:rStyle w:val="HeaderStyleChar"/>
        </w:rPr>
        <w:alias w:val="CBD Number"/>
        <w:tag w:val="CBD Number"/>
        <w:id w:val="-1521541826"/>
        <w:placeholder>
          <w:docPart w:val="7D659318EA044564B685C2DE846220C5"/>
        </w:placeholder>
        <w:text/>
      </w:sdtPr>
      <w:sdtEndPr>
        <w:rPr>
          <w:rStyle w:val="DefaultParagraphFont"/>
        </w:rPr>
      </w:sdtEndPr>
      <w:sdtContent>
        <w:r w:rsidR="00605417">
          <w:rPr>
            <w:rStyle w:val="HeaderStyleChar"/>
          </w:rPr>
          <w:t>2021R1429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6A"/>
    <w:rsid w:val="0000526A"/>
    <w:rsid w:val="00040E35"/>
    <w:rsid w:val="000548F8"/>
    <w:rsid w:val="00067669"/>
    <w:rsid w:val="00070E38"/>
    <w:rsid w:val="00085D22"/>
    <w:rsid w:val="000A1F5F"/>
    <w:rsid w:val="000C375E"/>
    <w:rsid w:val="000C5C77"/>
    <w:rsid w:val="000D693B"/>
    <w:rsid w:val="0010070F"/>
    <w:rsid w:val="001048A9"/>
    <w:rsid w:val="00104E6C"/>
    <w:rsid w:val="0015112E"/>
    <w:rsid w:val="001552E7"/>
    <w:rsid w:val="00175F0E"/>
    <w:rsid w:val="00197BC0"/>
    <w:rsid w:val="001C71C2"/>
    <w:rsid w:val="001D459E"/>
    <w:rsid w:val="00253F5F"/>
    <w:rsid w:val="0027011C"/>
    <w:rsid w:val="00274200"/>
    <w:rsid w:val="00286B43"/>
    <w:rsid w:val="002A0269"/>
    <w:rsid w:val="002B4A46"/>
    <w:rsid w:val="00303684"/>
    <w:rsid w:val="00314854"/>
    <w:rsid w:val="00364B46"/>
    <w:rsid w:val="0044075B"/>
    <w:rsid w:val="00443654"/>
    <w:rsid w:val="004567BE"/>
    <w:rsid w:val="00486F4B"/>
    <w:rsid w:val="004A2F2E"/>
    <w:rsid w:val="004C13DD"/>
    <w:rsid w:val="004D0F25"/>
    <w:rsid w:val="004E3441"/>
    <w:rsid w:val="004E52B9"/>
    <w:rsid w:val="00506E7B"/>
    <w:rsid w:val="00520B84"/>
    <w:rsid w:val="00526C3C"/>
    <w:rsid w:val="005A5366"/>
    <w:rsid w:val="005D01EF"/>
    <w:rsid w:val="005F2515"/>
    <w:rsid w:val="00605417"/>
    <w:rsid w:val="0062247F"/>
    <w:rsid w:val="0063008A"/>
    <w:rsid w:val="00637E73"/>
    <w:rsid w:val="0067054D"/>
    <w:rsid w:val="006865E9"/>
    <w:rsid w:val="00691F3E"/>
    <w:rsid w:val="00694BFB"/>
    <w:rsid w:val="006A106B"/>
    <w:rsid w:val="006D4036"/>
    <w:rsid w:val="00733F37"/>
    <w:rsid w:val="00776AD6"/>
    <w:rsid w:val="00782AB0"/>
    <w:rsid w:val="007A03AB"/>
    <w:rsid w:val="007F1CF5"/>
    <w:rsid w:val="00810EC8"/>
    <w:rsid w:val="00834EDE"/>
    <w:rsid w:val="00845C70"/>
    <w:rsid w:val="008670F2"/>
    <w:rsid w:val="008D275D"/>
    <w:rsid w:val="008F787C"/>
    <w:rsid w:val="009038A6"/>
    <w:rsid w:val="00910E47"/>
    <w:rsid w:val="00980327"/>
    <w:rsid w:val="009C4963"/>
    <w:rsid w:val="009E19D7"/>
    <w:rsid w:val="009F1067"/>
    <w:rsid w:val="00A17903"/>
    <w:rsid w:val="00A26930"/>
    <w:rsid w:val="00A31E01"/>
    <w:rsid w:val="00A718CF"/>
    <w:rsid w:val="00A8041A"/>
    <w:rsid w:val="00AE0F3C"/>
    <w:rsid w:val="00B16F25"/>
    <w:rsid w:val="00B24422"/>
    <w:rsid w:val="00B37C4E"/>
    <w:rsid w:val="00B80C20"/>
    <w:rsid w:val="00B844FE"/>
    <w:rsid w:val="00B970A5"/>
    <w:rsid w:val="00BB3E71"/>
    <w:rsid w:val="00BD1FE8"/>
    <w:rsid w:val="00C32A44"/>
    <w:rsid w:val="00C33014"/>
    <w:rsid w:val="00C33434"/>
    <w:rsid w:val="00C34869"/>
    <w:rsid w:val="00C4232F"/>
    <w:rsid w:val="00C42EB6"/>
    <w:rsid w:val="00C57A7F"/>
    <w:rsid w:val="00C74DF2"/>
    <w:rsid w:val="00C85096"/>
    <w:rsid w:val="00CB20EF"/>
    <w:rsid w:val="00CD36CF"/>
    <w:rsid w:val="00D323DC"/>
    <w:rsid w:val="00D579FC"/>
    <w:rsid w:val="00DD0AA2"/>
    <w:rsid w:val="00DE526B"/>
    <w:rsid w:val="00DF199D"/>
    <w:rsid w:val="00E22B59"/>
    <w:rsid w:val="00E365F1"/>
    <w:rsid w:val="00E62F48"/>
    <w:rsid w:val="00E831B3"/>
    <w:rsid w:val="00EC57D5"/>
    <w:rsid w:val="00EE70CB"/>
    <w:rsid w:val="00EE7969"/>
    <w:rsid w:val="00F35D6C"/>
    <w:rsid w:val="00F41CA2"/>
    <w:rsid w:val="00FA7B09"/>
    <w:rsid w:val="00FC0ED5"/>
    <w:rsid w:val="00FD1BFE"/>
    <w:rsid w:val="00FE067E"/>
    <w:rsid w:val="00FE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134ED3"/>
  <w15:chartTrackingRefBased/>
  <w15:docId w15:val="{03954F67-E705-4A37-B92F-0D053979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364B46"/>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520B84"/>
    <w:pPr>
      <w:widowControl w:val="0"/>
      <w:suppressLineNumbers/>
      <w:ind w:left="720" w:hanging="720"/>
      <w:jc w:val="both"/>
      <w:outlineLvl w:val="1"/>
    </w:pPr>
    <w:rPr>
      <w:rFonts w:eastAsia="Calibri"/>
      <w:b/>
      <w:caps/>
      <w:color w:val="000000"/>
      <w:sz w:val="24"/>
      <w:u w:val="single"/>
    </w:rPr>
  </w:style>
  <w:style w:type="character" w:customStyle="1" w:styleId="SectionHeadingChar">
    <w:name w:val="Section Heading Char"/>
    <w:link w:val="SectionHeading"/>
    <w:rsid w:val="00364B46"/>
    <w:rPr>
      <w:rFonts w:eastAsia="Calibri"/>
      <w:b/>
      <w:color w:val="000000"/>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520B84"/>
    <w:rPr>
      <w:rFonts w:eastAsia="Calibri"/>
      <w:b/>
      <w:caps/>
      <w:color w:val="000000"/>
      <w:sz w:val="24"/>
      <w:u w:val="single"/>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30368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2247F"/>
    <w:pPr>
      <w:pageBreakBefore/>
      <w:ind w:left="720" w:hanging="720"/>
      <w:jc w:val="both"/>
    </w:pPr>
    <w:rPr>
      <w:rFonts w:eastAsia="Calibri"/>
      <w:color w:val="000000"/>
    </w:rPr>
  </w:style>
  <w:style w:type="character" w:customStyle="1" w:styleId="SectionBodyChar">
    <w:name w:val="Section Body Char"/>
    <w:link w:val="SectionBody"/>
    <w:rsid w:val="00303684"/>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2247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7A03AB"/>
    <w:rPr>
      <w:color w:val="auto"/>
      <w:sz w:val="20"/>
      <w:szCs w:val="20"/>
    </w:rPr>
  </w:style>
  <w:style w:type="character" w:customStyle="1" w:styleId="HeaderStyleChar">
    <w:name w:val="Header Style Char"/>
    <w:basedOn w:val="HeaderChar"/>
    <w:link w:val="HeaderStyle"/>
    <w:rsid w:val="007A03AB"/>
    <w:rPr>
      <w:color w:val="auto"/>
      <w:sz w:val="20"/>
      <w:szCs w:val="20"/>
    </w:rPr>
  </w:style>
  <w:style w:type="paragraph" w:styleId="BalloonText">
    <w:name w:val="Balloon Text"/>
    <w:basedOn w:val="Normal"/>
    <w:link w:val="BalloonTextChar"/>
    <w:uiPriority w:val="99"/>
    <w:semiHidden/>
    <w:locked/>
    <w:rsid w:val="00A26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39D264A9F24D99AA3299CE46628B05"/>
        <w:category>
          <w:name w:val="General"/>
          <w:gallery w:val="placeholder"/>
        </w:category>
        <w:types>
          <w:type w:val="bbPlcHdr"/>
        </w:types>
        <w:behaviors>
          <w:behavior w:val="content"/>
        </w:behaviors>
        <w:guid w:val="{1D8D8E33-BED4-4FA4-81B1-FEF1C054B534}"/>
      </w:docPartPr>
      <w:docPartBody>
        <w:p w:rsidR="00497DDF" w:rsidRDefault="00497DDF">
          <w:pPr>
            <w:pStyle w:val="7439D264A9F24D99AA3299CE46628B05"/>
          </w:pPr>
          <w:r w:rsidRPr="00B844FE">
            <w:t>Prefix Text</w:t>
          </w:r>
        </w:p>
      </w:docPartBody>
    </w:docPart>
    <w:docPart>
      <w:docPartPr>
        <w:name w:val="F84E1A3917034B36AE54BD815E331506"/>
        <w:category>
          <w:name w:val="General"/>
          <w:gallery w:val="placeholder"/>
        </w:category>
        <w:types>
          <w:type w:val="bbPlcHdr"/>
        </w:types>
        <w:behaviors>
          <w:behavior w:val="content"/>
        </w:behaviors>
        <w:guid w:val="{359D71CC-0AB4-4C1E-95DE-E13462A8BC15}"/>
      </w:docPartPr>
      <w:docPartBody>
        <w:p w:rsidR="00497DDF" w:rsidRDefault="00497DDF">
          <w:pPr>
            <w:pStyle w:val="F84E1A3917034B36AE54BD815E331506"/>
          </w:pPr>
          <w:r w:rsidRPr="00B844FE">
            <w:t>[Type here]</w:t>
          </w:r>
        </w:p>
      </w:docPartBody>
    </w:docPart>
    <w:docPart>
      <w:docPartPr>
        <w:name w:val="C872671439EE4005AEAF849EA7C9AE9F"/>
        <w:category>
          <w:name w:val="General"/>
          <w:gallery w:val="placeholder"/>
        </w:category>
        <w:types>
          <w:type w:val="bbPlcHdr"/>
        </w:types>
        <w:behaviors>
          <w:behavior w:val="content"/>
        </w:behaviors>
        <w:guid w:val="{F30FF60F-9F1D-4726-8A84-C089D95910FA}"/>
      </w:docPartPr>
      <w:docPartBody>
        <w:p w:rsidR="00497DDF" w:rsidRDefault="00497DDF">
          <w:pPr>
            <w:pStyle w:val="C872671439EE4005AEAF849EA7C9AE9F"/>
          </w:pPr>
          <w:r w:rsidRPr="00B844FE">
            <w:t>Number</w:t>
          </w:r>
        </w:p>
      </w:docPartBody>
    </w:docPart>
    <w:docPart>
      <w:docPartPr>
        <w:name w:val="746D37093E8F493996B8C74A66E4819D"/>
        <w:category>
          <w:name w:val="General"/>
          <w:gallery w:val="placeholder"/>
        </w:category>
        <w:types>
          <w:type w:val="bbPlcHdr"/>
        </w:types>
        <w:behaviors>
          <w:behavior w:val="content"/>
        </w:behaviors>
        <w:guid w:val="{FBFDA224-5A30-4A6D-AC69-6EACD0F58AFD}"/>
      </w:docPartPr>
      <w:docPartBody>
        <w:p w:rsidR="00497DDF" w:rsidRDefault="00497DDF">
          <w:pPr>
            <w:pStyle w:val="746D37093E8F493996B8C74A66E4819D"/>
          </w:pPr>
          <w:r w:rsidRPr="00B844FE">
            <w:t>Enter Sponsors Here</w:t>
          </w:r>
        </w:p>
      </w:docPartBody>
    </w:docPart>
    <w:docPart>
      <w:docPartPr>
        <w:name w:val="F05E9A8E4CD245A7A2A6ABDC3D9A6BA1"/>
        <w:category>
          <w:name w:val="General"/>
          <w:gallery w:val="placeholder"/>
        </w:category>
        <w:types>
          <w:type w:val="bbPlcHdr"/>
        </w:types>
        <w:behaviors>
          <w:behavior w:val="content"/>
        </w:behaviors>
        <w:guid w:val="{F3A1DD87-ABC4-4FC8-BF46-21F2E6E7D799}"/>
      </w:docPartPr>
      <w:docPartBody>
        <w:p w:rsidR="00EC703A" w:rsidRDefault="00497DDF">
          <w:r>
            <w:t>CBD Number</w:t>
          </w:r>
        </w:p>
      </w:docPartBody>
    </w:docPart>
    <w:docPart>
      <w:docPartPr>
        <w:name w:val="7D659318EA044564B685C2DE846220C5"/>
        <w:category>
          <w:name w:val="General"/>
          <w:gallery w:val="placeholder"/>
        </w:category>
        <w:types>
          <w:type w:val="bbPlcHdr"/>
        </w:types>
        <w:behaviors>
          <w:behavior w:val="content"/>
        </w:behaviors>
        <w:guid w:val="{C2FE6A86-2BE7-403F-B856-9BA20FBFFA7C}"/>
      </w:docPartPr>
      <w:docPartBody>
        <w:p w:rsidR="00EC703A" w:rsidRDefault="00497DDF">
          <w:r>
            <w:t>CBD Number</w:t>
          </w:r>
        </w:p>
      </w:docPartBody>
    </w:docPart>
    <w:docPart>
      <w:docPartPr>
        <w:name w:val="B0688E1BA61E4CC4AFAA8C1443C97E4C"/>
        <w:category>
          <w:name w:val="General"/>
          <w:gallery w:val="placeholder"/>
        </w:category>
        <w:types>
          <w:type w:val="bbPlcHdr"/>
        </w:types>
        <w:behaviors>
          <w:behavior w:val="content"/>
        </w:behaviors>
        <w:guid w:val="{21DA5DEC-9D5E-4A4F-A47F-22C3A576F6F4}"/>
      </w:docPartPr>
      <w:docPartBody>
        <w:p w:rsidR="00840614" w:rsidRDefault="00072EC6" w:rsidP="00072EC6">
          <w:pPr>
            <w:pStyle w:val="B0688E1BA61E4CC4AFAA8C1443C97E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DF"/>
    <w:rsid w:val="00072EC6"/>
    <w:rsid w:val="00497DDF"/>
    <w:rsid w:val="00840614"/>
    <w:rsid w:val="008759F0"/>
    <w:rsid w:val="009C3CF7"/>
    <w:rsid w:val="00B763BB"/>
    <w:rsid w:val="00E059CD"/>
    <w:rsid w:val="00EC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9D264A9F24D99AA3299CE46628B05">
    <w:name w:val="7439D264A9F24D99AA3299CE46628B05"/>
  </w:style>
  <w:style w:type="paragraph" w:customStyle="1" w:styleId="F84E1A3917034B36AE54BD815E331506">
    <w:name w:val="F84E1A3917034B36AE54BD815E331506"/>
  </w:style>
  <w:style w:type="paragraph" w:customStyle="1" w:styleId="C872671439EE4005AEAF849EA7C9AE9F">
    <w:name w:val="C872671439EE4005AEAF849EA7C9AE9F"/>
  </w:style>
  <w:style w:type="paragraph" w:customStyle="1" w:styleId="746D37093E8F493996B8C74A66E4819D">
    <w:name w:val="746D37093E8F493996B8C74A66E4819D"/>
  </w:style>
  <w:style w:type="character" w:styleId="PlaceholderText">
    <w:name w:val="Placeholder Text"/>
    <w:basedOn w:val="DefaultParagraphFont"/>
    <w:uiPriority w:val="99"/>
    <w:semiHidden/>
    <w:rsid w:val="00072EC6"/>
    <w:rPr>
      <w:color w:val="808080"/>
    </w:rPr>
  </w:style>
  <w:style w:type="paragraph" w:customStyle="1" w:styleId="B0688E1BA61E4CC4AFAA8C1443C97E4C">
    <w:name w:val="B0688E1BA61E4CC4AFAA8C1443C97E4C"/>
    <w:rsid w:val="00072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7AE7-BEA6-4C56-9111-F2269CE5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2017-02-27T19:48:00Z</cp:lastPrinted>
  <dcterms:created xsi:type="dcterms:W3CDTF">2021-02-05T19:12:00Z</dcterms:created>
  <dcterms:modified xsi:type="dcterms:W3CDTF">2021-02-05T19:12:00Z</dcterms:modified>
</cp:coreProperties>
</file>